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98" w:rsidRPr="00740719" w:rsidRDefault="0030212A" w:rsidP="007407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рограм</w:t>
      </w:r>
      <w:r w:rsidR="00BD3E9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B43B98" w:rsidRPr="00740719">
        <w:rPr>
          <w:rFonts w:ascii="Times New Roman" w:hAnsi="Times New Roman" w:cs="Times New Roman"/>
          <w:b/>
          <w:sz w:val="28"/>
          <w:szCs w:val="28"/>
        </w:rPr>
        <w:t xml:space="preserve"> рада</w:t>
      </w:r>
    </w:p>
    <w:p w:rsidR="00B43B98" w:rsidRPr="00740719" w:rsidRDefault="00B43B98" w:rsidP="007407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719">
        <w:rPr>
          <w:rFonts w:ascii="Times New Roman" w:hAnsi="Times New Roman" w:cs="Times New Roman"/>
          <w:b/>
          <w:sz w:val="28"/>
          <w:szCs w:val="28"/>
        </w:rPr>
        <w:t>Регионалног центра за професионални развој</w:t>
      </w:r>
    </w:p>
    <w:p w:rsidR="003F0F6B" w:rsidRPr="00740719" w:rsidRDefault="00B43B98" w:rsidP="007407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40719">
        <w:rPr>
          <w:rFonts w:ascii="Times New Roman" w:hAnsi="Times New Roman" w:cs="Times New Roman"/>
          <w:b/>
          <w:sz w:val="28"/>
          <w:szCs w:val="28"/>
        </w:rPr>
        <w:t xml:space="preserve">запослених у образовању </w:t>
      </w:r>
      <w:r w:rsidR="003F0F6B" w:rsidRPr="00740719">
        <w:rPr>
          <w:rFonts w:ascii="Times New Roman" w:hAnsi="Times New Roman" w:cs="Times New Roman"/>
          <w:b/>
          <w:sz w:val="28"/>
          <w:szCs w:val="28"/>
          <w:lang w:val="sr-Cyrl-RS"/>
        </w:rPr>
        <w:t>Смедерево</w:t>
      </w:r>
    </w:p>
    <w:p w:rsidR="00B43B98" w:rsidRPr="00740719" w:rsidRDefault="003F0F6B" w:rsidP="007407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71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за </w:t>
      </w:r>
      <w:r w:rsidR="00E91E55">
        <w:rPr>
          <w:rFonts w:ascii="Times New Roman" w:hAnsi="Times New Roman" w:cs="Times New Roman"/>
          <w:b/>
          <w:sz w:val="28"/>
          <w:szCs w:val="28"/>
        </w:rPr>
        <w:t>2022</w:t>
      </w:r>
      <w:r w:rsidR="00B43B98" w:rsidRPr="007407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2FEB" w:rsidRPr="00740719">
        <w:rPr>
          <w:rFonts w:ascii="Times New Roman" w:hAnsi="Times New Roman" w:cs="Times New Roman"/>
          <w:b/>
          <w:sz w:val="28"/>
          <w:szCs w:val="28"/>
          <w:lang w:val="sr-Cyrl-RS"/>
        </w:rPr>
        <w:t>г</w:t>
      </w:r>
      <w:r w:rsidRPr="00740719">
        <w:rPr>
          <w:rFonts w:ascii="Times New Roman" w:hAnsi="Times New Roman" w:cs="Times New Roman"/>
          <w:b/>
          <w:sz w:val="28"/>
          <w:szCs w:val="28"/>
        </w:rPr>
        <w:t>один</w:t>
      </w:r>
      <w:r w:rsidRPr="00740719">
        <w:rPr>
          <w:rFonts w:ascii="Times New Roman" w:hAnsi="Times New Roman" w:cs="Times New Roman"/>
          <w:b/>
          <w:sz w:val="28"/>
          <w:szCs w:val="28"/>
          <w:lang w:val="sr-Cyrl-RS"/>
        </w:rPr>
        <w:t>у</w:t>
      </w:r>
    </w:p>
    <w:p w:rsidR="00863B44" w:rsidRDefault="00863B44" w:rsidP="00A6602B">
      <w:pPr>
        <w:jc w:val="center"/>
        <w:rPr>
          <w:sz w:val="28"/>
          <w:szCs w:val="28"/>
        </w:rPr>
      </w:pPr>
    </w:p>
    <w:p w:rsidR="006472B7" w:rsidRPr="00E70751" w:rsidRDefault="00457606" w:rsidP="008F2B8E">
      <w:pPr>
        <w:pStyle w:val="NoSpacing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E7075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Уводни део – о формирању, ресурсима и кадровској структури установе</w:t>
      </w:r>
    </w:p>
    <w:p w:rsidR="006472B7" w:rsidRDefault="006472B7" w:rsidP="00A310F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1E55" w:rsidRDefault="00E91E55" w:rsidP="00A310F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1E55" w:rsidRDefault="00E91E55" w:rsidP="00A310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91E55">
        <w:rPr>
          <w:rFonts w:ascii="Times New Roman" w:hAnsi="Times New Roman" w:cs="Times New Roman"/>
          <w:sz w:val="24"/>
          <w:szCs w:val="24"/>
          <w:lang w:val="sr-Cyrl-RS"/>
        </w:rPr>
        <w:t>Центар за професионални развој запослених у образовању Смедерево са дефинисаним стандардима и правилима пословања, примењује и спроводи стратегију стручног усавршавања у региону. Центар у сарадњи са другим битним чиниоцима система образовања Републике Србије организу</w:t>
      </w:r>
      <w:r>
        <w:rPr>
          <w:rFonts w:ascii="Times New Roman" w:hAnsi="Times New Roman" w:cs="Times New Roman"/>
          <w:sz w:val="24"/>
          <w:szCs w:val="24"/>
          <w:lang w:val="sr-Cyrl-RS"/>
        </w:rPr>
        <w:t>је семинаре и стручне скупове, к</w:t>
      </w:r>
      <w:r w:rsidRPr="00E91E55">
        <w:rPr>
          <w:rFonts w:ascii="Times New Roman" w:hAnsi="Times New Roman" w:cs="Times New Roman"/>
          <w:sz w:val="24"/>
          <w:szCs w:val="24"/>
          <w:lang w:val="sr-Cyrl-RS"/>
        </w:rPr>
        <w:t>ао и друге видове едукација и стручног усавршавања.</w:t>
      </w:r>
    </w:p>
    <w:p w:rsidR="00E91E55" w:rsidRPr="00E91E55" w:rsidRDefault="00E91E55" w:rsidP="00A310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Регионални центри и Центри за стручно усавршавање обједињени су Мрежом регоналних центара и центара за стручно усавршавање којих у Србији има 13 и то:</w:t>
      </w:r>
      <w:r w:rsidR="00DD4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Ниш, Лесковац, Крушевац, Крагујевац, Ужице, </w:t>
      </w:r>
      <w:r w:rsidR="00DD45FF">
        <w:rPr>
          <w:rFonts w:ascii="Times New Roman" w:hAnsi="Times New Roman" w:cs="Times New Roman"/>
          <w:sz w:val="24"/>
          <w:szCs w:val="24"/>
          <w:lang w:val="sr-Cyrl-RS"/>
        </w:rPr>
        <w:t>Чачак, Нови Пазар, Шабац, Кикинда, Кањижа, Сомбор, Књажевац и Смедерево. По својој основној концепције постоји фундаментална сличност између центара, али је истовремено присутна и различитост која произилази из специфичности одређеног региона и захтева Оснивача ових установа.</w:t>
      </w:r>
    </w:p>
    <w:p w:rsidR="00E91E55" w:rsidRPr="00E91E55" w:rsidRDefault="00E91E55" w:rsidP="00A310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1815" w:rsidRPr="00E70751" w:rsidRDefault="008F2B8E" w:rsidP="008F2B8E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1.1.</w:t>
      </w:r>
      <w:r w:rsidR="006E1738" w:rsidRPr="00E70751">
        <w:rPr>
          <w:rFonts w:ascii="Times New Roman" w:hAnsi="Times New Roman" w:cs="Times New Roman"/>
          <w:b/>
          <w:sz w:val="24"/>
          <w:szCs w:val="24"/>
          <w:lang w:val="sr-Cyrl-RS"/>
        </w:rPr>
        <w:t>Формирање установе</w:t>
      </w:r>
    </w:p>
    <w:p w:rsidR="00A310F0" w:rsidRPr="00A310F0" w:rsidRDefault="00A310F0" w:rsidP="00A310F0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D7A41" w:rsidRDefault="006E1738" w:rsidP="00246B9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A310F0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међудржавног уговора којим се прописује унапређење и сарадња у области образовања и васпитања, потписаног између Владе Републике Србије и Владе Швајцарске Конфедерације, Град Смедерево </w:t>
      </w:r>
      <w:r w:rsidR="005D7A41">
        <w:rPr>
          <w:rFonts w:ascii="Times New Roman" w:hAnsi="Times New Roman" w:cs="Times New Roman"/>
          <w:sz w:val="24"/>
          <w:szCs w:val="24"/>
          <w:lang w:val="sr-Cyrl-RS"/>
        </w:rPr>
        <w:t xml:space="preserve">је 2009. године донео Одлуку о оснивању </w:t>
      </w:r>
      <w:r w:rsidRPr="00A310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7A41" w:rsidRPr="005D7A41">
        <w:rPr>
          <w:rFonts w:ascii="Times New Roman" w:hAnsi="Times New Roman" w:cs="Times New Roman"/>
          <w:sz w:val="24"/>
          <w:szCs w:val="24"/>
        </w:rPr>
        <w:t>Регионалног центра за професионални развој</w:t>
      </w:r>
      <w:r w:rsidR="005D7A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7A41" w:rsidRPr="005D7A41">
        <w:rPr>
          <w:rFonts w:ascii="Times New Roman" w:hAnsi="Times New Roman" w:cs="Times New Roman"/>
          <w:sz w:val="24"/>
          <w:szCs w:val="24"/>
        </w:rPr>
        <w:t xml:space="preserve">запослених у образовању </w:t>
      </w:r>
      <w:r w:rsidR="005D7A41" w:rsidRPr="005D7A41">
        <w:rPr>
          <w:rFonts w:ascii="Times New Roman" w:hAnsi="Times New Roman" w:cs="Times New Roman"/>
          <w:sz w:val="24"/>
          <w:szCs w:val="24"/>
          <w:lang w:val="sr-Cyrl-RS"/>
        </w:rPr>
        <w:t>Смедерево</w:t>
      </w:r>
      <w:r w:rsidR="005D7A4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30A2C">
        <w:rPr>
          <w:rFonts w:ascii="Times New Roman" w:hAnsi="Times New Roman" w:cs="Times New Roman"/>
          <w:sz w:val="24"/>
          <w:szCs w:val="24"/>
          <w:lang w:val="sr-Cyrl-RS"/>
        </w:rPr>
        <w:t xml:space="preserve"> Уз финансијску подршку </w:t>
      </w:r>
      <w:r w:rsidR="00F30A2C" w:rsidRPr="00CB4003">
        <w:rPr>
          <w:rFonts w:ascii="Times New Roman" w:hAnsi="Times New Roman" w:cs="Times New Roman"/>
          <w:sz w:val="24"/>
          <w:szCs w:val="24"/>
          <w:lang w:val="sr-Cyrl-RS"/>
        </w:rPr>
        <w:t xml:space="preserve">швајцарске </w:t>
      </w:r>
      <w:r w:rsidR="00F30A2C" w:rsidRPr="00CB4003">
        <w:rPr>
          <w:rFonts w:ascii="Times New Roman" w:hAnsi="Times New Roman" w:cs="Times New Roman"/>
          <w:sz w:val="24"/>
          <w:szCs w:val="24"/>
        </w:rPr>
        <w:t xml:space="preserve">Aгeнциje зa рaзвoj и сaрaдњу </w:t>
      </w:r>
      <w:r w:rsidR="00F30A2C" w:rsidRPr="00CB400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F30A2C" w:rsidRPr="00CB4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Swiss Agency for Development and Cooperation </w:t>
      </w:r>
      <w:r w:rsidR="00F30A2C" w:rsidRPr="00CB400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– </w:t>
      </w:r>
      <w:r w:rsidR="00F30A2C" w:rsidRPr="00CB4003">
        <w:rPr>
          <w:rFonts w:ascii="Times New Roman" w:hAnsi="Times New Roman" w:cs="Times New Roman"/>
          <w:sz w:val="24"/>
          <w:szCs w:val="24"/>
          <w:shd w:val="clear" w:color="auto" w:fill="FFFFFF"/>
        </w:rPr>
        <w:t>SDC)</w:t>
      </w:r>
      <w:r w:rsidR="009C2E3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</w:t>
      </w:r>
      <w:r w:rsidR="003B671E" w:rsidRPr="00CB400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учешће Града Смедерева са једном трећином финансијских средстава, установа је основана и почела</w:t>
      </w:r>
      <w:r w:rsidR="004B70C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је</w:t>
      </w:r>
      <w:r w:rsidR="003B671E" w:rsidRPr="00CB400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са радом</w:t>
      </w:r>
      <w:r w:rsidR="00B73705" w:rsidRPr="00CB400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2010</w:t>
      </w:r>
      <w:r w:rsidR="003B671E" w:rsidRPr="00CB400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  <w:r w:rsidR="00B73705" w:rsidRPr="00CB400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године.</w:t>
      </w:r>
    </w:p>
    <w:p w:rsidR="006472B7" w:rsidRDefault="006472B7" w:rsidP="00457606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275C56" w:rsidRPr="00E70751" w:rsidRDefault="00275C56" w:rsidP="008F2B8E">
      <w:pPr>
        <w:pStyle w:val="NoSpacing"/>
        <w:numPr>
          <w:ilvl w:val="1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7075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Ресурси установе</w:t>
      </w:r>
    </w:p>
    <w:p w:rsidR="00863B44" w:rsidRPr="00CB4003" w:rsidRDefault="00863B44" w:rsidP="005D7A4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0395" w:rsidRPr="00C5605D" w:rsidRDefault="00275C56" w:rsidP="0062039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tab/>
      </w:r>
      <w:r w:rsidR="00B73705" w:rsidRPr="00620395">
        <w:rPr>
          <w:rFonts w:ascii="Times New Roman" w:hAnsi="Times New Roman" w:cs="Times New Roman"/>
          <w:sz w:val="24"/>
          <w:szCs w:val="24"/>
        </w:rPr>
        <w:t xml:space="preserve">Нaкoн двe фaзe aдaптaциje </w:t>
      </w:r>
      <w:r w:rsidR="00620395" w:rsidRPr="00620395">
        <w:rPr>
          <w:rFonts w:ascii="Times New Roman" w:hAnsi="Times New Roman" w:cs="Times New Roman"/>
          <w:sz w:val="24"/>
          <w:szCs w:val="24"/>
        </w:rPr>
        <w:t>прoстoрa на другом и трећем спрату дела зграде</w:t>
      </w:r>
      <w:r w:rsidR="00B73705" w:rsidRPr="00620395">
        <w:rPr>
          <w:rFonts w:ascii="Times New Roman" w:hAnsi="Times New Roman" w:cs="Times New Roman"/>
          <w:sz w:val="24"/>
          <w:szCs w:val="24"/>
          <w:lang w:val="sr-Cyrl-RS"/>
        </w:rPr>
        <w:t xml:space="preserve"> некадашњег</w:t>
      </w:r>
      <w:r w:rsidR="00B73705" w:rsidRPr="00620395">
        <w:rPr>
          <w:rFonts w:ascii="Times New Roman" w:hAnsi="Times New Roman" w:cs="Times New Roman"/>
          <w:sz w:val="24"/>
          <w:szCs w:val="24"/>
        </w:rPr>
        <w:t xml:space="preserve"> „Moнoпoл</w:t>
      </w:r>
      <w:r w:rsidR="00B73705" w:rsidRPr="0062039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20395" w:rsidRPr="00620395">
        <w:rPr>
          <w:rFonts w:ascii="Times New Roman" w:hAnsi="Times New Roman" w:cs="Times New Roman"/>
          <w:sz w:val="24"/>
          <w:szCs w:val="24"/>
        </w:rPr>
        <w:t>“</w:t>
      </w:r>
      <w:r w:rsidR="00B73705" w:rsidRPr="00620395">
        <w:rPr>
          <w:rFonts w:ascii="Times New Roman" w:hAnsi="Times New Roman" w:cs="Times New Roman"/>
          <w:sz w:val="24"/>
          <w:szCs w:val="24"/>
        </w:rPr>
        <w:t>,</w:t>
      </w:r>
      <w:r w:rsidR="00B73705" w:rsidRPr="00620395">
        <w:rPr>
          <w:rFonts w:ascii="Times New Roman" w:hAnsi="Times New Roman" w:cs="Times New Roman"/>
          <w:sz w:val="24"/>
          <w:szCs w:val="24"/>
          <w:lang w:val="sr-Cyrl-RS"/>
        </w:rPr>
        <w:t xml:space="preserve"> на адреси Горанска б. б</w:t>
      </w:r>
      <w:r w:rsidR="00620395" w:rsidRPr="00620395">
        <w:rPr>
          <w:rFonts w:ascii="Times New Roman" w:hAnsi="Times New Roman" w:cs="Times New Roman"/>
          <w:sz w:val="24"/>
          <w:szCs w:val="24"/>
          <w:lang w:val="sr-Cyrl-RS"/>
        </w:rPr>
        <w:t>. у Смедереву</w:t>
      </w:r>
      <w:r w:rsidR="00B73705" w:rsidRPr="006203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3705" w:rsidRPr="00620395">
        <w:rPr>
          <w:rFonts w:ascii="Times New Roman" w:hAnsi="Times New Roman" w:cs="Times New Roman"/>
          <w:sz w:val="24"/>
          <w:szCs w:val="24"/>
        </w:rPr>
        <w:t xml:space="preserve">дoбиjeнa je </w:t>
      </w:r>
      <w:r w:rsidR="00E1495C">
        <w:rPr>
          <w:rFonts w:ascii="Times New Roman" w:hAnsi="Times New Roman" w:cs="Times New Roman"/>
          <w:sz w:val="24"/>
          <w:szCs w:val="24"/>
          <w:lang w:val="sr-Cyrl-RS"/>
        </w:rPr>
        <w:t>веома</w:t>
      </w:r>
      <w:r w:rsidR="00E1495C">
        <w:rPr>
          <w:rFonts w:ascii="Times New Roman" w:hAnsi="Times New Roman" w:cs="Times New Roman"/>
          <w:sz w:val="24"/>
          <w:szCs w:val="24"/>
        </w:rPr>
        <w:t xml:space="preserve"> </w:t>
      </w:r>
      <w:r w:rsidR="00620395" w:rsidRPr="00620395">
        <w:rPr>
          <w:rFonts w:ascii="Times New Roman" w:hAnsi="Times New Roman" w:cs="Times New Roman"/>
          <w:sz w:val="24"/>
          <w:szCs w:val="24"/>
        </w:rPr>
        <w:t xml:space="preserve">функциoнaлнa цeлинa површине преко 1200 квадратних метара у којој су изузетни услови за </w:t>
      </w:r>
      <w:r w:rsidR="00620395" w:rsidRPr="006203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организацију </w:t>
      </w:r>
      <w:r w:rsidR="00620395" w:rsidRPr="00620395">
        <w:rPr>
          <w:rFonts w:ascii="Times New Roman" w:eastAsia="Times New Roman" w:hAnsi="Times New Roman" w:cs="Times New Roman"/>
          <w:sz w:val="24"/>
          <w:szCs w:val="24"/>
        </w:rPr>
        <w:t>различитих облика стручног усавршавања</w:t>
      </w:r>
      <w:r w:rsidR="00C560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целодневни боравак гостију</w:t>
      </w:r>
      <w:r w:rsidR="00C560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C5605D">
        <w:rPr>
          <w:rFonts w:ascii="Times New Roman" w:eastAsia="Times New Roman" w:hAnsi="Times New Roman" w:cs="Times New Roman"/>
          <w:sz w:val="24"/>
          <w:szCs w:val="24"/>
          <w:lang w:val="sr-Cyrl-RS"/>
        </w:rPr>
        <w:t>а бригом и наставком улагања и квалитетног одржавања у претходном периоду, простор је и даље репрезентативан у сваком погледу.</w:t>
      </w:r>
    </w:p>
    <w:p w:rsidR="00CC3B45" w:rsidRPr="000F72B0" w:rsidRDefault="00CC3B45" w:rsidP="00CC3B4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другом спрату, где се налази први ниво Регионалног центра за професионални развој запослених у образовању, налази се </w:t>
      </w:r>
      <w:r>
        <w:rPr>
          <w:rFonts w:ascii="Times New Roman" w:eastAsia="Times New Roman" w:hAnsi="Times New Roman" w:cs="Times New Roman"/>
          <w:sz w:val="24"/>
          <w:szCs w:val="24"/>
        </w:rPr>
        <w:t>савршено технички опремљен простор</w:t>
      </w:r>
      <w:r w:rsidRPr="000F72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се простире на 600 квадратних метара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поред канцеларијског простора, ту се налазе сале и учионице</w:t>
      </w:r>
      <w:r w:rsidR="00E60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су на располагању корисницима услуга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</w:t>
      </w:r>
      <w:r w:rsidRPr="000F72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организацију </w:t>
      </w:r>
      <w:r w:rsidRPr="000F72B0">
        <w:rPr>
          <w:rFonts w:ascii="Times New Roman" w:eastAsia="Times New Roman" w:hAnsi="Times New Roman" w:cs="Times New Roman"/>
          <w:sz w:val="24"/>
          <w:szCs w:val="24"/>
        </w:rPr>
        <w:t xml:space="preserve">семинара, трибина, дискусија, конгреса, презентација, округлих столова и другог: </w:t>
      </w:r>
    </w:p>
    <w:p w:rsidR="00CC3B45" w:rsidRPr="000F72B0" w:rsidRDefault="00CC3B45" w:rsidP="00CC3B4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2B0">
        <w:rPr>
          <w:rFonts w:ascii="Times New Roman" w:eastAsia="Times New Roman" w:hAnsi="Times New Roman" w:cs="Times New Roman"/>
          <w:sz w:val="24"/>
          <w:szCs w:val="24"/>
        </w:rPr>
        <w:t>конгресна сала са 150 места (климатизована, са уграђеним озвучењем, интернет-конекцијом, 2 пројектора и интерактивном таблом);</w:t>
      </w:r>
    </w:p>
    <w:p w:rsidR="00CC3B45" w:rsidRPr="000F72B0" w:rsidRDefault="00CC3B45" w:rsidP="00CC3B45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B45" w:rsidRPr="000F72B0" w:rsidRDefault="00CC3B45" w:rsidP="00CC3B4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2B0">
        <w:rPr>
          <w:rFonts w:ascii="Times New Roman" w:eastAsia="Times New Roman" w:hAnsi="Times New Roman" w:cs="Times New Roman"/>
          <w:sz w:val="24"/>
          <w:szCs w:val="24"/>
        </w:rPr>
        <w:lastRenderedPageBreak/>
        <w:t>3 учионице са 20 – 35 места (климатизоване, са бежичном интернет-конекцијом, пројекторима, фиксираним или мобилним, интерактивним таблама и лаптоповима);</w:t>
      </w:r>
    </w:p>
    <w:p w:rsidR="00647415" w:rsidRPr="002E45F5" w:rsidRDefault="00CC3B45" w:rsidP="0064741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F5">
        <w:rPr>
          <w:rFonts w:ascii="Times New Roman" w:eastAsia="Times New Roman" w:hAnsi="Times New Roman" w:cs="Times New Roman"/>
          <w:sz w:val="24"/>
          <w:szCs w:val="24"/>
        </w:rPr>
        <w:t>рачунарска уч</w:t>
      </w:r>
      <w:r w:rsidR="00DC56C7" w:rsidRPr="002E45F5">
        <w:rPr>
          <w:rFonts w:ascii="Times New Roman" w:eastAsia="Times New Roman" w:hAnsi="Times New Roman" w:cs="Times New Roman"/>
          <w:sz w:val="24"/>
          <w:szCs w:val="24"/>
        </w:rPr>
        <w:t>ионица са 20 умрежених рачунара (</w:t>
      </w:r>
      <w:r w:rsidR="002E45F5" w:rsidRPr="002E45F5"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наведени ра</w:t>
      </w:r>
      <w:r w:rsidR="00D30A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чунари су током 2020. године  </w:t>
      </w:r>
      <w:r w:rsidR="002E45F5" w:rsidRPr="002E4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C56C7" w:rsidRPr="002E4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45F5" w:rsidRPr="002E45F5">
        <w:rPr>
          <w:rFonts w:ascii="Times New Roman" w:eastAsia="Times New Roman" w:hAnsi="Times New Roman" w:cs="Times New Roman"/>
          <w:sz w:val="24"/>
          <w:szCs w:val="24"/>
          <w:lang w:val="sr-Cyrl-RS"/>
        </w:rPr>
        <w:t>надограђени  и ојачани у складу са захтевима корисника</w:t>
      </w:r>
      <w:r w:rsidR="002E45F5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</w:p>
    <w:p w:rsidR="002E45F5" w:rsidRDefault="002E45F5" w:rsidP="002E45F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512E5" w:rsidRDefault="00D83681" w:rsidP="002512E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трећем спрату, где је</w:t>
      </w:r>
      <w:r w:rsidR="00647415" w:rsidRPr="002512E5">
        <w:rPr>
          <w:rFonts w:ascii="Times New Roman" w:hAnsi="Times New Roman" w:cs="Times New Roman"/>
          <w:sz w:val="24"/>
          <w:szCs w:val="24"/>
          <w:lang w:val="sr-Cyrl-RS"/>
        </w:rPr>
        <w:t xml:space="preserve"> други ниво Регионалног центра за професионални развој запослених у образовању,</w:t>
      </w:r>
      <w:r w:rsidR="002512E5" w:rsidRPr="002512E5">
        <w:rPr>
          <w:rFonts w:ascii="Times New Roman" w:hAnsi="Times New Roman" w:cs="Times New Roman"/>
          <w:sz w:val="24"/>
          <w:szCs w:val="24"/>
          <w:lang w:val="sr-Cyrl-RS"/>
        </w:rPr>
        <w:t xml:space="preserve"> налази се трпезаријски простор капацитета до 50 места и </w:t>
      </w:r>
      <w:r w:rsidR="002512E5" w:rsidRPr="002512E5">
        <w:rPr>
          <w:rFonts w:ascii="Times New Roman" w:hAnsi="Times New Roman" w:cs="Times New Roman"/>
          <w:sz w:val="24"/>
          <w:szCs w:val="24"/>
        </w:rPr>
        <w:t>смештајни капацитети којима су створени одлични услови за смештај</w:t>
      </w:r>
      <w:r w:rsidR="002512E5" w:rsidRPr="002512E5">
        <w:rPr>
          <w:rFonts w:ascii="Times New Roman" w:hAnsi="Times New Roman" w:cs="Times New Roman"/>
          <w:sz w:val="24"/>
          <w:szCs w:val="24"/>
          <w:lang w:val="sr-Cyrl-RS"/>
        </w:rPr>
        <w:t>, исхрану</w:t>
      </w:r>
      <w:r w:rsidR="002512E5" w:rsidRPr="002512E5">
        <w:rPr>
          <w:rFonts w:ascii="Times New Roman" w:hAnsi="Times New Roman" w:cs="Times New Roman"/>
          <w:sz w:val="24"/>
          <w:szCs w:val="24"/>
        </w:rPr>
        <w:t xml:space="preserve"> и целодневни боравак гостију у Смедереву. </w:t>
      </w:r>
      <w:r w:rsidR="002512E5" w:rsidRPr="002512E5">
        <w:rPr>
          <w:rFonts w:ascii="Times New Roman" w:hAnsi="Times New Roman" w:cs="Times New Roman"/>
          <w:sz w:val="24"/>
          <w:szCs w:val="24"/>
          <w:lang w:val="sr-Cyrl-RS"/>
        </w:rPr>
        <w:t xml:space="preserve">У климатизованом простору, опремљеном </w:t>
      </w:r>
      <w:r w:rsidR="002512E5" w:rsidRPr="002512E5">
        <w:rPr>
          <w:rFonts w:ascii="Times New Roman" w:hAnsi="Times New Roman" w:cs="Times New Roman"/>
          <w:sz w:val="24"/>
          <w:szCs w:val="24"/>
        </w:rPr>
        <w:t>кабловском телевизијом, видео-надзором и интернет-конекцијом</w:t>
      </w:r>
      <w:r w:rsidR="002512E5" w:rsidRPr="002512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12E5" w:rsidRPr="002512E5">
        <w:rPr>
          <w:rFonts w:ascii="Times New Roman" w:hAnsi="Times New Roman" w:cs="Times New Roman"/>
          <w:sz w:val="24"/>
          <w:szCs w:val="24"/>
        </w:rPr>
        <w:t>Регионални центар има 40 расположивих кревета у трокреветним, четворокреветним и петокреветним собама и апартманима.</w:t>
      </w:r>
    </w:p>
    <w:p w:rsidR="007D3F9A" w:rsidRDefault="009474A2" w:rsidP="0045760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F72B0">
        <w:rPr>
          <w:rFonts w:ascii="Times New Roman" w:eastAsia="Times New Roman" w:hAnsi="Times New Roman" w:cs="Times New Roman"/>
          <w:sz w:val="24"/>
          <w:szCs w:val="24"/>
        </w:rPr>
        <w:t>Повољна локација и близина Београда доприносе томе да програме образовног карактера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Регионалном центру</w:t>
      </w:r>
      <w:r w:rsidRPr="000F72B0">
        <w:rPr>
          <w:rFonts w:ascii="Times New Roman" w:eastAsia="Times New Roman" w:hAnsi="Times New Roman" w:cs="Times New Roman"/>
          <w:sz w:val="24"/>
          <w:szCs w:val="24"/>
        </w:rPr>
        <w:t xml:space="preserve"> не организују и не посећују само заинтересовани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корисници</w:t>
      </w:r>
      <w:r w:rsidRPr="000F72B0">
        <w:rPr>
          <w:rFonts w:ascii="Times New Roman" w:eastAsia="Times New Roman" w:hAnsi="Times New Roman" w:cs="Times New Roman"/>
          <w:sz w:val="24"/>
          <w:szCs w:val="24"/>
        </w:rPr>
        <w:t xml:space="preserve"> из Смедерева и Подунавског округа него и многи гости из других градова Србије, </w:t>
      </w:r>
      <w:r w:rsidRPr="000F72B0">
        <w:rPr>
          <w:rFonts w:ascii="Times New Roman" w:eastAsia="Times New Roman" w:hAnsi="Times New Roman" w:cs="Times New Roman"/>
          <w:sz w:val="24"/>
          <w:szCs w:val="24"/>
          <w:lang w:val="sr-Cyrl-RS"/>
        </w:rPr>
        <w:t>али и из иностранства.</w:t>
      </w:r>
    </w:p>
    <w:p w:rsidR="00174D6D" w:rsidRDefault="00174D6D" w:rsidP="009474A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D18" w:rsidRPr="008F2B8E" w:rsidRDefault="00957D18" w:rsidP="008F2B8E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B8E">
        <w:rPr>
          <w:rFonts w:ascii="Times New Roman" w:hAnsi="Times New Roman" w:cs="Times New Roman"/>
          <w:b/>
          <w:sz w:val="24"/>
          <w:szCs w:val="24"/>
          <w:u w:val="single"/>
        </w:rPr>
        <w:t>Кадровска структура у установи</w:t>
      </w:r>
    </w:p>
    <w:p w:rsidR="00957D18" w:rsidRPr="008F2B8E" w:rsidRDefault="00957D18" w:rsidP="00957D1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25F" w:rsidRDefault="0095625F" w:rsidP="001D7E0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7E05">
        <w:rPr>
          <w:rFonts w:ascii="Times New Roman" w:hAnsi="Times New Roman" w:cs="Times New Roman"/>
          <w:sz w:val="24"/>
          <w:szCs w:val="24"/>
          <w:lang w:val="sr-Cyrl-RS"/>
        </w:rPr>
        <w:t>Регионални центар</w:t>
      </w:r>
      <w:r w:rsidR="00957D18" w:rsidRPr="001D7E05">
        <w:rPr>
          <w:rFonts w:ascii="Times New Roman" w:hAnsi="Times New Roman" w:cs="Times New Roman"/>
          <w:sz w:val="24"/>
          <w:szCs w:val="24"/>
          <w:lang w:val="sr-Cyrl-RS"/>
        </w:rPr>
        <w:t xml:space="preserve"> за професионални развој запослених у образовању Смедерево </w:t>
      </w:r>
      <w:r w:rsidRPr="001D7E05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D30A10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D30A1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F6B4D" w:rsidRPr="001D7E05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запослених</w:t>
      </w:r>
      <w:r w:rsidR="002E45F5">
        <w:rPr>
          <w:rFonts w:ascii="Times New Roman" w:hAnsi="Times New Roman" w:cs="Times New Roman"/>
          <w:sz w:val="24"/>
          <w:szCs w:val="24"/>
          <w:lang w:val="sr-Cyrl-RS"/>
        </w:rPr>
        <w:t xml:space="preserve"> радника, од којих је 10</w:t>
      </w:r>
      <w:r w:rsidRPr="001D7E05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запослених на неодређено време</w:t>
      </w:r>
      <w:r w:rsidR="00D30A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0A1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A7295">
        <w:rPr>
          <w:rFonts w:ascii="Times New Roman" w:hAnsi="Times New Roman" w:cs="Times New Roman"/>
          <w:sz w:val="24"/>
          <w:szCs w:val="24"/>
          <w:lang w:val="sr-Cyrl-RS"/>
        </w:rPr>
        <w:t xml:space="preserve"> од 1. </w:t>
      </w:r>
      <w:r w:rsidR="00D30A10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="005A7295">
        <w:rPr>
          <w:rFonts w:ascii="Times New Roman" w:hAnsi="Times New Roman" w:cs="Times New Roman"/>
          <w:sz w:val="24"/>
          <w:szCs w:val="24"/>
          <w:lang w:val="sr-Cyrl-RS"/>
        </w:rPr>
        <w:t>ебруара</w:t>
      </w:r>
      <w:r w:rsidR="00D30A10">
        <w:rPr>
          <w:rFonts w:ascii="Times New Roman" w:hAnsi="Times New Roman" w:cs="Times New Roman"/>
          <w:sz w:val="24"/>
          <w:szCs w:val="24"/>
          <w:lang w:val="en-US"/>
        </w:rPr>
        <w:t xml:space="preserve"> 2019. </w:t>
      </w:r>
      <w:r w:rsidR="005A7295">
        <w:rPr>
          <w:rFonts w:ascii="Times New Roman" w:hAnsi="Times New Roman" w:cs="Times New Roman"/>
          <w:sz w:val="24"/>
          <w:szCs w:val="24"/>
          <w:lang w:val="sr-Cyrl-RS"/>
        </w:rPr>
        <w:t xml:space="preserve"> једна радница са ССС је упућена на рад у установу културе, при чему јој мирује радно место у Регионалном центру)</w:t>
      </w:r>
      <w:r w:rsidRPr="001D7E05">
        <w:rPr>
          <w:rFonts w:ascii="Times New Roman" w:hAnsi="Times New Roman" w:cs="Times New Roman"/>
          <w:sz w:val="24"/>
          <w:szCs w:val="24"/>
          <w:lang w:val="sr-Cyrl-RS"/>
        </w:rPr>
        <w:t xml:space="preserve">, и 1 </w:t>
      </w:r>
      <w:r w:rsidR="00DC589C">
        <w:rPr>
          <w:rFonts w:ascii="Times New Roman" w:hAnsi="Times New Roman" w:cs="Times New Roman"/>
          <w:sz w:val="24"/>
          <w:szCs w:val="24"/>
          <w:lang w:val="sr-Cyrl-RS"/>
        </w:rPr>
        <w:t>постављено лице (в. д. директор</w:t>
      </w:r>
      <w:r w:rsidR="000F23D7">
        <w:rPr>
          <w:rFonts w:ascii="Times New Roman" w:hAnsi="Times New Roman" w:cs="Times New Roman"/>
          <w:sz w:val="24"/>
          <w:szCs w:val="24"/>
          <w:lang w:val="sr-Cyrl-RS"/>
        </w:rPr>
        <w:t xml:space="preserve"> установе</w:t>
      </w:r>
      <w:r w:rsidR="00DD45FF">
        <w:rPr>
          <w:rFonts w:ascii="Times New Roman" w:hAnsi="Times New Roman" w:cs="Times New Roman"/>
          <w:sz w:val="24"/>
          <w:szCs w:val="24"/>
          <w:lang w:val="sr-Cyrl-RS"/>
        </w:rPr>
        <w:t>), као и 1 радника на одређено време од 1. марта 2021. године због повећаног обима коришћења смештајних капацитета у центру.</w:t>
      </w:r>
      <w:r w:rsidR="00816493" w:rsidRPr="001D7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6493" w:rsidRPr="001D7E05">
        <w:rPr>
          <w:rFonts w:ascii="Times New Roman" w:hAnsi="Times New Roman" w:cs="Times New Roman"/>
          <w:sz w:val="24"/>
          <w:szCs w:val="24"/>
          <w:lang w:val="sr-Cyrl-RS"/>
        </w:rPr>
        <w:t>Једна р</w:t>
      </w:r>
      <w:r w:rsidR="005A7295">
        <w:rPr>
          <w:rFonts w:ascii="Times New Roman" w:hAnsi="Times New Roman" w:cs="Times New Roman"/>
          <w:sz w:val="24"/>
          <w:szCs w:val="24"/>
          <w:lang w:val="sr-Cyrl-RS"/>
        </w:rPr>
        <w:t>адница Граског стамбеног предузећа</w:t>
      </w:r>
      <w:r w:rsidR="00816493" w:rsidRPr="001D7E05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чишћење у установи.</w:t>
      </w:r>
    </w:p>
    <w:p w:rsidR="00DC589C" w:rsidRDefault="0095625F" w:rsidP="00DC589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Стручна спрема (образовање) запослених</w:t>
      </w:r>
      <w:r w:rsidR="004B7A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C5605D" w:rsidRDefault="00DC589C" w:rsidP="00C5605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5A7295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95625F" w:rsidRPr="00C61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запослена са високом стручном спремом</w:t>
      </w:r>
      <w:r w:rsidR="00C61DF2" w:rsidRPr="00C61DF2">
        <w:rPr>
          <w:rFonts w:ascii="Times New Roman" w:hAnsi="Times New Roman" w:cs="Times New Roman"/>
          <w:sz w:val="24"/>
          <w:szCs w:val="24"/>
          <w:lang w:val="ru-RU"/>
        </w:rPr>
        <w:t>, то су:</w:t>
      </w:r>
      <w:r w:rsidR="002E45F5">
        <w:rPr>
          <w:rFonts w:ascii="Times New Roman" w:hAnsi="Times New Roman" w:cs="Times New Roman"/>
          <w:sz w:val="24"/>
          <w:szCs w:val="24"/>
          <w:lang w:val="ru-RU"/>
        </w:rPr>
        <w:t xml:space="preserve"> в.д. </w:t>
      </w:r>
      <w:r w:rsidR="00C61DF2" w:rsidRPr="00C61D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6493" w:rsidRPr="00C61DF2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директор</w:t>
      </w:r>
      <w:r w:rsidR="0095625F" w:rsidRPr="00C61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C0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руководилац финансијско- рачуноводствених послова </w:t>
      </w:r>
      <w:r w:rsidR="0095625F" w:rsidRPr="00C61D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625F" w:rsidRPr="00C61DF2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5A7295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95625F" w:rsidRPr="00C61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0101">
        <w:rPr>
          <w:rFonts w:ascii="Times New Roman" w:hAnsi="Times New Roman" w:cs="Times New Roman"/>
          <w:sz w:val="24"/>
          <w:szCs w:val="24"/>
          <w:lang w:val="sr-Cyrl-RS"/>
        </w:rPr>
        <w:t xml:space="preserve">саветника за стручно усавршавање и напредовање </w:t>
      </w:r>
      <w:r w:rsidR="00816493" w:rsidRPr="00C61DF2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C61DF2" w:rsidRDefault="00C5605D" w:rsidP="00C5605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E45F5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0F2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запослена са вишом</w:t>
      </w:r>
      <w:r w:rsidR="00C34AB0" w:rsidRPr="00C61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стручном спремом</w:t>
      </w:r>
      <w:r w:rsidR="00C61DF2" w:rsidRPr="00C61DF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C0101">
        <w:rPr>
          <w:rFonts w:ascii="Times New Roman" w:hAnsi="Times New Roman" w:cs="Times New Roman"/>
          <w:sz w:val="24"/>
          <w:szCs w:val="24"/>
          <w:lang w:val="ru-RU"/>
        </w:rPr>
        <w:t xml:space="preserve"> то су: 2 самостална правна  сарадника</w:t>
      </w:r>
      <w:r w:rsidR="00C34AB0" w:rsidRPr="00C61DF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C0101" w:rsidRPr="009C0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C0101" w:rsidRPr="00C61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C0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самостални финансијско-рачуноводатвени </w:t>
      </w:r>
      <w:r w:rsidR="009C0101" w:rsidRPr="00C61DF2">
        <w:rPr>
          <w:rFonts w:ascii="Times New Roman" w:hAnsi="Times New Roman" w:cs="Times New Roman"/>
          <w:sz w:val="24"/>
          <w:szCs w:val="24"/>
          <w:lang w:val="sr-Cyrl-CS"/>
        </w:rPr>
        <w:t xml:space="preserve"> с</w:t>
      </w:r>
      <w:r w:rsidR="009C0101" w:rsidRPr="00C61DF2">
        <w:rPr>
          <w:rFonts w:ascii="Times New Roman" w:hAnsi="Times New Roman" w:cs="Times New Roman"/>
          <w:sz w:val="24"/>
          <w:szCs w:val="24"/>
          <w:lang w:val="ru-RU"/>
        </w:rPr>
        <w:t>арадник</w:t>
      </w:r>
      <w:r w:rsidR="00C34AB0" w:rsidRPr="00C61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0101">
        <w:rPr>
          <w:rFonts w:ascii="Times New Roman" w:hAnsi="Times New Roman" w:cs="Times New Roman"/>
          <w:sz w:val="24"/>
          <w:szCs w:val="24"/>
        </w:rPr>
        <w:t xml:space="preserve"> </w:t>
      </w:r>
      <w:r w:rsidR="002E4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0101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2E45F5">
        <w:rPr>
          <w:rFonts w:ascii="Times New Roman" w:hAnsi="Times New Roman" w:cs="Times New Roman"/>
          <w:sz w:val="24"/>
          <w:szCs w:val="24"/>
          <w:lang w:val="sr-Cyrl-RS"/>
        </w:rPr>
        <w:t>1 са</w:t>
      </w:r>
      <w:r w:rsidR="009C0101">
        <w:rPr>
          <w:rFonts w:ascii="Times New Roman" w:hAnsi="Times New Roman" w:cs="Times New Roman"/>
          <w:sz w:val="24"/>
          <w:szCs w:val="24"/>
          <w:lang w:val="sr-Cyrl-RS"/>
        </w:rPr>
        <w:t xml:space="preserve">радник у </w:t>
      </w:r>
      <w:r w:rsidR="002E45F5">
        <w:rPr>
          <w:rFonts w:ascii="Times New Roman" w:hAnsi="Times New Roman" w:cs="Times New Roman"/>
          <w:sz w:val="24"/>
          <w:szCs w:val="24"/>
          <w:lang w:val="sr-Cyrl-RS"/>
        </w:rPr>
        <w:t xml:space="preserve"> протокол</w:t>
      </w:r>
      <w:r w:rsidR="009C010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E45F5">
        <w:rPr>
          <w:rFonts w:ascii="Times New Roman" w:hAnsi="Times New Roman" w:cs="Times New Roman"/>
          <w:sz w:val="24"/>
          <w:szCs w:val="24"/>
          <w:lang w:val="sr-Cyrl-RS"/>
        </w:rPr>
        <w:t>- радница која се по пре</w:t>
      </w:r>
      <w:r w:rsidR="00D30A10">
        <w:rPr>
          <w:rFonts w:ascii="Times New Roman" w:hAnsi="Times New Roman" w:cs="Times New Roman"/>
          <w:sz w:val="24"/>
          <w:szCs w:val="24"/>
          <w:lang w:val="sr-Cyrl-RS"/>
        </w:rPr>
        <w:t>суди суда вратила на посао почетком</w:t>
      </w:r>
      <w:r w:rsidR="002E45F5">
        <w:rPr>
          <w:rFonts w:ascii="Times New Roman" w:hAnsi="Times New Roman" w:cs="Times New Roman"/>
          <w:sz w:val="24"/>
          <w:szCs w:val="24"/>
          <w:lang w:val="sr-Cyrl-RS"/>
        </w:rPr>
        <w:t xml:space="preserve"> 2020. године</w:t>
      </w:r>
      <w:r w:rsidR="00C34AB0" w:rsidRPr="00C61DF2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C34AB0" w:rsidRPr="0054671B" w:rsidRDefault="00C5605D" w:rsidP="00C5605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C34AB0" w:rsidRPr="00C61DF2">
        <w:rPr>
          <w:rFonts w:ascii="Times New Roman" w:eastAsia="Times New Roman" w:hAnsi="Times New Roman" w:cs="Times New Roman"/>
          <w:sz w:val="24"/>
          <w:szCs w:val="24"/>
          <w:lang w:val="sr-Cyrl-RS"/>
        </w:rPr>
        <w:t>3 запослена са средњом стручном спремом</w:t>
      </w:r>
      <w:r w:rsidR="00C61DF2" w:rsidRPr="00C61DF2">
        <w:rPr>
          <w:rFonts w:ascii="Times New Roman" w:hAnsi="Times New Roman" w:cs="Times New Roman"/>
          <w:sz w:val="24"/>
          <w:szCs w:val="24"/>
          <w:lang w:val="ru-RU"/>
        </w:rPr>
        <w:t xml:space="preserve">, то су: </w:t>
      </w:r>
      <w:r w:rsidR="00C34AB0" w:rsidRPr="00C61DF2">
        <w:rPr>
          <w:rFonts w:ascii="Times New Roman" w:hAnsi="Times New Roman" w:cs="Times New Roman"/>
          <w:sz w:val="24"/>
          <w:szCs w:val="24"/>
          <w:lang w:val="sr-Cyrl-CS"/>
        </w:rPr>
        <w:t>радник на одржавању објекта – д</w:t>
      </w:r>
      <w:r w:rsidR="00C34AB0" w:rsidRPr="00C61DF2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C34AB0" w:rsidRPr="00C61DF2">
        <w:rPr>
          <w:rFonts w:ascii="Times New Roman" w:hAnsi="Times New Roman" w:cs="Times New Roman"/>
          <w:sz w:val="24"/>
          <w:szCs w:val="24"/>
          <w:lang w:val="sr-Cyrl-CS"/>
        </w:rPr>
        <w:t>мар</w:t>
      </w:r>
      <w:r w:rsidR="009C0101">
        <w:rPr>
          <w:rFonts w:ascii="Times New Roman" w:hAnsi="Times New Roman" w:cs="Times New Roman"/>
          <w:sz w:val="24"/>
          <w:szCs w:val="24"/>
          <w:lang w:val="sr-Cyrl-CS"/>
        </w:rPr>
        <w:t>, мајстор одржавања, магационер-</w:t>
      </w:r>
      <w:r w:rsidR="00C34AB0" w:rsidRPr="00C61DF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34AB0" w:rsidRPr="00C61DF2">
        <w:rPr>
          <w:rFonts w:ascii="Times New Roman" w:hAnsi="Times New Roman" w:cs="Times New Roman"/>
          <w:sz w:val="24"/>
          <w:szCs w:val="24"/>
        </w:rPr>
        <w:t>кoнoм</w:t>
      </w:r>
      <w:r w:rsidR="00D30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010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C61DF2" w:rsidRPr="00C61DF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C34AB0" w:rsidRPr="00C61DF2">
        <w:rPr>
          <w:rFonts w:ascii="Times New Roman" w:hAnsi="Times New Roman" w:cs="Times New Roman"/>
          <w:sz w:val="24"/>
          <w:szCs w:val="24"/>
          <w:lang w:val="ru-RU"/>
        </w:rPr>
        <w:t>адник на одржавању хигијене</w:t>
      </w:r>
      <w:r w:rsidR="005A729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C0101">
        <w:rPr>
          <w:rFonts w:ascii="Times New Roman" w:hAnsi="Times New Roman" w:cs="Times New Roman"/>
          <w:sz w:val="24"/>
          <w:szCs w:val="24"/>
          <w:lang w:val="ru-RU"/>
        </w:rPr>
        <w:t xml:space="preserve">спремачица, </w:t>
      </w:r>
      <w:r w:rsidR="005A7295">
        <w:rPr>
          <w:rFonts w:ascii="Times New Roman" w:hAnsi="Times New Roman" w:cs="Times New Roman"/>
          <w:sz w:val="24"/>
          <w:szCs w:val="24"/>
          <w:lang w:val="ru-RU"/>
        </w:rPr>
        <w:t>тренутно упућена на рад у Центар за културу, мирује јој радно место,</w:t>
      </w:r>
      <w:r w:rsidR="00632AB0" w:rsidRPr="00632A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2AB0">
        <w:rPr>
          <w:rFonts w:ascii="Times New Roman" w:hAnsi="Times New Roman" w:cs="Times New Roman"/>
          <w:sz w:val="24"/>
          <w:szCs w:val="24"/>
          <w:lang w:val="ru-RU"/>
        </w:rPr>
        <w:t xml:space="preserve">а прерасподелом остали запослени обављају и овај део посла, док </w:t>
      </w:r>
      <w:r w:rsidR="00632A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615">
        <w:rPr>
          <w:rFonts w:ascii="Times New Roman" w:hAnsi="Times New Roman" w:cs="Times New Roman"/>
          <w:sz w:val="24"/>
          <w:szCs w:val="24"/>
          <w:lang w:val="sr-Cyrl-RS"/>
        </w:rPr>
        <w:t xml:space="preserve"> због повећаног</w:t>
      </w:r>
      <w:r w:rsidR="00632AB0">
        <w:rPr>
          <w:rFonts w:ascii="Times New Roman" w:hAnsi="Times New Roman" w:cs="Times New Roman"/>
          <w:sz w:val="24"/>
          <w:szCs w:val="24"/>
          <w:lang w:val="sr-Cyrl-RS"/>
        </w:rPr>
        <w:t xml:space="preserve"> ангажовања на смештају и других преузетих активности током 2021. године на одређено време је ангажован још један радник са средњом стручном спремом</w:t>
      </w:r>
      <w:r w:rsidR="00C61DF2" w:rsidRPr="00C61DF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F6F88" w:rsidRDefault="008F6F88" w:rsidP="008F6F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6880" w:rsidRPr="00C61DF2" w:rsidRDefault="00006880" w:rsidP="008F6F8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Одлуком о максималном броју запослених на неодређено време за сваки организациони облик у систему локалне самоуправе Града Смедерева за 2018. годину </w:t>
      </w:r>
      <w:r w:rsidRPr="00F45A7C">
        <w:rPr>
          <w:rFonts w:ascii="Times New Roman" w:hAnsi="Times New Roman" w:cs="Times New Roman"/>
          <w:b/>
          <w:sz w:val="24"/>
          <w:szCs w:val="24"/>
          <w:lang w:val="sr-Cyrl-CS"/>
        </w:rPr>
        <w:t>предвиђено је да Регионални центар за професионални развој запослених у образовању има 11 запослених на неодређено време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9C0101">
        <w:rPr>
          <w:rFonts w:ascii="Times New Roman" w:hAnsi="Times New Roman" w:cs="Times New Roman"/>
          <w:sz w:val="24"/>
          <w:szCs w:val="24"/>
          <w:u w:val="single"/>
          <w:lang w:val="sr-Cyrl-CS"/>
        </w:rPr>
        <w:t>у 2</w:t>
      </w:r>
      <w:r w:rsidR="00D210C6">
        <w:rPr>
          <w:rFonts w:ascii="Times New Roman" w:hAnsi="Times New Roman" w:cs="Times New Roman"/>
          <w:sz w:val="24"/>
          <w:szCs w:val="24"/>
          <w:u w:val="single"/>
          <w:lang w:val="sr-Cyrl-CS"/>
        </w:rPr>
        <w:t>021</w:t>
      </w:r>
      <w:r w:rsidR="00D30A10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. години установа је имала 11 запослених </w:t>
      </w:r>
      <w:r w:rsidR="00632AB0">
        <w:rPr>
          <w:rFonts w:ascii="Times New Roman" w:hAnsi="Times New Roman" w:cs="Times New Roman"/>
          <w:sz w:val="24"/>
          <w:szCs w:val="24"/>
          <w:u w:val="single"/>
          <w:lang w:val="sr-Cyrl-CS"/>
        </w:rPr>
        <w:t>, док</w:t>
      </w:r>
      <w:r w:rsidR="00DC56C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је један радник упућен на рад у Центар за културу са </w:t>
      </w:r>
      <w:r w:rsidR="00DC56C7">
        <w:rPr>
          <w:rFonts w:ascii="Times New Roman" w:hAnsi="Times New Roman" w:cs="Times New Roman"/>
          <w:sz w:val="24"/>
          <w:szCs w:val="24"/>
          <w:u w:val="single"/>
          <w:lang w:val="sr-Cyrl-CS"/>
        </w:rPr>
        <w:lastRenderedPageBreak/>
        <w:t>средњом стручном спремом</w:t>
      </w:r>
      <w:r w:rsidR="00D30A10">
        <w:rPr>
          <w:rFonts w:ascii="Times New Roman" w:hAnsi="Times New Roman" w:cs="Times New Roman"/>
          <w:sz w:val="24"/>
          <w:szCs w:val="24"/>
          <w:u w:val="single"/>
          <w:lang w:val="sr-Cyrl-CS"/>
        </w:rPr>
        <w:t>, јер по важећој систематизацији за наведено радно место спремачице у РЦ  је потребна нижа спрема</w:t>
      </w:r>
      <w:r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5B2AA8" w:rsidRDefault="005B2AA8" w:rsidP="005B2AA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843A61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Примарна делатност Регионалног центра за професионални развој запослених у образовању Смедерево обухвата, сем обављања послова стручног усавршавања просветних радника и других корисника услуга установе, и послове промоције науке у оквиру Научног клуба Смедерево. Стога се као кључни проблем у раду установе намеће недостатак одговарајуће кадровске структуре запослених, односно недостатак запослених са високом стручном спремом који би имали одговарајуће високе професионалне компетенције.</w:t>
      </w:r>
    </w:p>
    <w:p w:rsidR="005B2AA8" w:rsidRDefault="005B2AA8" w:rsidP="005B2AA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2098">
        <w:rPr>
          <w:rFonts w:ascii="Times New Roman" w:hAnsi="Times New Roman" w:cs="Times New Roman"/>
          <w:sz w:val="24"/>
          <w:szCs w:val="24"/>
          <w:lang w:val="sr-Cyrl-CS"/>
        </w:rPr>
        <w:t>Осим неопходности запослења лица које би обављало послове администратора рачунарских мрежа</w:t>
      </w:r>
      <w:r>
        <w:rPr>
          <w:rFonts w:ascii="Times New Roman" w:hAnsi="Times New Roman" w:cs="Times New Roman"/>
          <w:sz w:val="24"/>
          <w:szCs w:val="24"/>
          <w:lang w:val="sr-Cyrl-CS"/>
        </w:rPr>
        <w:t>, уређивало веб-сајт установе</w:t>
      </w:r>
      <w:r w:rsidRPr="00632098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632098">
        <w:rPr>
          <w:rFonts w:ascii="Times New Roman" w:eastAsia="Times New Roman" w:hAnsi="Times New Roman" w:cs="Times New Roman"/>
          <w:sz w:val="24"/>
          <w:szCs w:val="24"/>
        </w:rPr>
        <w:t>пружа</w:t>
      </w:r>
      <w:r w:rsidRPr="00632098">
        <w:rPr>
          <w:rFonts w:ascii="Times New Roman" w:eastAsia="Times New Roman" w:hAnsi="Times New Roman" w:cs="Times New Roman"/>
          <w:sz w:val="24"/>
          <w:szCs w:val="24"/>
          <w:lang w:val="sr-Cyrl-RS"/>
        </w:rPr>
        <w:t>ло</w:t>
      </w:r>
      <w:r w:rsidRPr="00632098">
        <w:rPr>
          <w:rFonts w:ascii="Times New Roman" w:eastAsia="Times New Roman" w:hAnsi="Times New Roman" w:cs="Times New Roman"/>
          <w:sz w:val="24"/>
          <w:szCs w:val="24"/>
        </w:rPr>
        <w:t xml:space="preserve"> техничку подршку корисницима</w:t>
      </w:r>
      <w:r w:rsidRPr="0063209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30A10">
        <w:rPr>
          <w:rFonts w:ascii="Times New Roman" w:hAnsi="Times New Roman" w:cs="Times New Roman"/>
          <w:sz w:val="24"/>
          <w:szCs w:val="24"/>
          <w:lang w:val="sr-Cyrl-CS"/>
        </w:rPr>
        <w:t xml:space="preserve"> што се сада решава уговором о допунском раду са стручним лицем, </w:t>
      </w:r>
      <w:r w:rsidRPr="00632098">
        <w:rPr>
          <w:rFonts w:ascii="Times New Roman" w:hAnsi="Times New Roman" w:cs="Times New Roman"/>
          <w:sz w:val="24"/>
          <w:szCs w:val="24"/>
          <w:lang w:val="sr-Cyrl-CS"/>
        </w:rPr>
        <w:t xml:space="preserve"> у наредним годинама био би неопходан пријем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високо образованих лица која би на адекватан начин одговорила задужењима у оквиру основне делатности установе.</w:t>
      </w:r>
    </w:p>
    <w:p w:rsidR="005B2AA8" w:rsidRPr="00B46907" w:rsidRDefault="005B2AA8" w:rsidP="005B2AA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6907">
        <w:rPr>
          <w:rFonts w:ascii="Times New Roman" w:hAnsi="Times New Roman" w:cs="Times New Roman"/>
          <w:sz w:val="24"/>
          <w:szCs w:val="24"/>
          <w:lang w:val="sr-Cyrl-CS"/>
        </w:rPr>
        <w:t>Недостатак броја запослених евидентан је и када се узму у обзир смештајни капацитети и потреба њиховог сталног функционисања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46907">
        <w:rPr>
          <w:rFonts w:ascii="Times New Roman" w:hAnsi="Times New Roman" w:cs="Times New Roman"/>
          <w:sz w:val="24"/>
          <w:szCs w:val="24"/>
          <w:lang w:val="sr-Cyrl-CS"/>
        </w:rPr>
        <w:t xml:space="preserve"> будући да установа на тај начин остварује значајан извор прихода – као неминовност се намеће </w:t>
      </w:r>
      <w:r w:rsidRPr="00CE7628">
        <w:rPr>
          <w:rFonts w:ascii="Times New Roman" w:hAnsi="Times New Roman" w:cs="Times New Roman"/>
          <w:sz w:val="24"/>
          <w:szCs w:val="24"/>
        </w:rPr>
        <w:t>дoдaтнo aнгaжoвaњe људствa зa пoтрeбe oдрж</w:t>
      </w:r>
      <w:r>
        <w:rPr>
          <w:rFonts w:ascii="Times New Roman" w:hAnsi="Times New Roman" w:cs="Times New Roman"/>
          <w:sz w:val="24"/>
          <w:szCs w:val="24"/>
        </w:rPr>
        <w:t xml:space="preserve">aвaњa хигиjeнe, сeрвирaњa хрaнe </w:t>
      </w:r>
      <w:r w:rsidRPr="00CE7628">
        <w:rPr>
          <w:rFonts w:ascii="Times New Roman" w:hAnsi="Times New Roman" w:cs="Times New Roman"/>
          <w:sz w:val="24"/>
          <w:szCs w:val="24"/>
        </w:rPr>
        <w:t>и oбeзбeђeњa кoрисникa</w:t>
      </w:r>
      <w:r w:rsidRPr="00CE762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B2AA8" w:rsidRPr="00B46907" w:rsidRDefault="005B2AA8" w:rsidP="005B2AA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6907">
        <w:rPr>
          <w:rFonts w:ascii="Times New Roman" w:hAnsi="Times New Roman" w:cs="Times New Roman"/>
          <w:sz w:val="24"/>
          <w:szCs w:val="24"/>
        </w:rPr>
        <w:t>Зa сaдa Рeгиoнaлни цeнтaр успeвa дa дoдaтним aнгaжoвaњeм  свojих зaпoслeних и прeрaспoдeлoм рaднoг врeмeнa и зaдужeњa пoкриje нeoпхoднe пoслoвe</w:t>
      </w:r>
      <w:r w:rsidRPr="00B46907">
        <w:rPr>
          <w:rFonts w:ascii="Times New Roman" w:hAnsi="Times New Roman" w:cs="Times New Roman"/>
          <w:sz w:val="24"/>
          <w:szCs w:val="24"/>
          <w:lang w:val="sr-Cyrl-RS"/>
        </w:rPr>
        <w:t xml:space="preserve"> одржавања хигијене, обезбеђења, сервирања хране и осталог</w:t>
      </w:r>
      <w:r w:rsidRPr="00B46907">
        <w:rPr>
          <w:rFonts w:ascii="Times New Roman" w:hAnsi="Times New Roman" w:cs="Times New Roman"/>
          <w:sz w:val="24"/>
          <w:szCs w:val="24"/>
        </w:rPr>
        <w:t>. Зa дужи и квaлитeтниjи рaд уз пoштoвaњe зaкoнoм прeдвиђeних услoвa бићe нeoпхoднo aнгaжoвaњe</w:t>
      </w:r>
      <w:r w:rsidRPr="00B469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46907">
        <w:rPr>
          <w:rFonts w:ascii="Times New Roman" w:hAnsi="Times New Roman" w:cs="Times New Roman"/>
          <w:sz w:val="24"/>
          <w:szCs w:val="24"/>
        </w:rPr>
        <w:t>адекватног кaдрa</w:t>
      </w:r>
      <w:r w:rsidRPr="00B46907">
        <w:rPr>
          <w:rFonts w:ascii="Times New Roman" w:hAnsi="Times New Roman" w:cs="Times New Roman"/>
          <w:sz w:val="24"/>
          <w:szCs w:val="24"/>
          <w:lang w:val="sr-Cyrl-RS"/>
        </w:rPr>
        <w:t xml:space="preserve">  и на тим пословима.</w:t>
      </w:r>
    </w:p>
    <w:p w:rsidR="005A2186" w:rsidRDefault="005A2186" w:rsidP="005A2186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457606" w:rsidRPr="00457606" w:rsidRDefault="00457606" w:rsidP="008F2B8E">
      <w:pPr>
        <w:pStyle w:val="NoSpacing"/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5760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Финансирање рада установе</w:t>
      </w:r>
    </w:p>
    <w:p w:rsidR="00457606" w:rsidRDefault="00457606" w:rsidP="0045760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70751" w:rsidRDefault="00457606" w:rsidP="00457606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Средствима из буџета Града Смедерева</w:t>
      </w:r>
      <w:r w:rsidR="00E707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оснивања Регионалног центра за професионални развој запослених у образовању Смедерево до данас</w:t>
      </w:r>
      <w:r w:rsidR="004943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финансиране су</w:t>
      </w:r>
      <w:r w:rsidR="00E707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плате и додаци запослених, социјални доприноси на терет послодавца, накнаде у натури, социјална давања и награде запосленима и </w:t>
      </w:r>
      <w:r w:rsidR="00325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стални трошкови. </w:t>
      </w:r>
    </w:p>
    <w:p w:rsidR="00457606" w:rsidRDefault="00457606" w:rsidP="00E70751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Средствима из осталих извора</w:t>
      </w:r>
      <w:r w:rsidR="009058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(сопствени приходи) финансирали су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сви остали трошкови рада установе (</w:t>
      </w:r>
      <w:r w:rsidR="00E70751">
        <w:rPr>
          <w:rFonts w:ascii="Times New Roman" w:eastAsia="Times New Roman" w:hAnsi="Times New Roman" w:cs="Times New Roman"/>
          <w:sz w:val="24"/>
          <w:szCs w:val="24"/>
          <w:lang w:val="sr-Cyrl-RS"/>
        </w:rPr>
        <w:t>услуге образовања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трошкови путовања, услуге одржавања рачунара, остале опште услуге, остале специјализоване услуге, текуће поправке и одржавање, материјал, порези, обавезне таксе </w:t>
      </w:r>
      <w:r w:rsidR="00325F70">
        <w:rPr>
          <w:rFonts w:ascii="Times New Roman" w:eastAsia="Times New Roman" w:hAnsi="Times New Roman" w:cs="Times New Roman"/>
          <w:sz w:val="24"/>
          <w:szCs w:val="24"/>
          <w:lang w:val="sr-Cyrl-RS"/>
        </w:rPr>
        <w:t>и казне и опрема за образовање), с тим што</w:t>
      </w:r>
      <w:r w:rsidR="00C560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начин финансирања од 2020. г</w:t>
      </w:r>
      <w:r w:rsidR="00325F70">
        <w:rPr>
          <w:rFonts w:ascii="Times New Roman" w:eastAsia="Times New Roman" w:hAnsi="Times New Roman" w:cs="Times New Roman"/>
          <w:sz w:val="24"/>
          <w:szCs w:val="24"/>
          <w:lang w:val="sr-Cyrl-RS"/>
        </w:rPr>
        <w:t>одине мења и сопствени приходи се уплаћују на рачун буџета</w:t>
      </w:r>
      <w:r w:rsidR="00D210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комплетно финансирање установе је из средстава Буџета града Смедерево.</w:t>
      </w:r>
      <w:r w:rsidR="00325F7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70751" w:rsidRDefault="00432878" w:rsidP="00E70751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Сопствене приходе</w:t>
      </w:r>
      <w:r w:rsidR="00E707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установа </w:t>
      </w:r>
      <w:r w:rsidR="00ED69C8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остваривала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E707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изнајмљивањем простора за организацију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различитих видова едукације; </w:t>
      </w:r>
      <w:r w:rsidR="00E70751"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коришћењем смештајн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их капацитета; </w:t>
      </w:r>
      <w:r w:rsidR="00E70751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организацијом различитих обука које су у домену неформа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лног образовања одраслих (обуке за више занатских занимања, провера стручне оспособљености за многе струковне делатности).</w:t>
      </w:r>
      <w:r w:rsidR="00851E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Сем тога,</w:t>
      </w:r>
      <w:r w:rsidR="009058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51E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један мањи део с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851E3B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ствених прихода установа остварује продајом својих акредитованих програма за стручно усавршавање запослених у образовању.</w:t>
      </w:r>
    </w:p>
    <w:p w:rsidR="00851E3B" w:rsidRPr="00E70751" w:rsidRDefault="00851E3B" w:rsidP="00E70751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Поред сопствених прихода Регионални центар за професионални развој запослених у образовању Смедерево има и средства из осталих извора – наменска средства за пројекте из области промоције и популаризације нау</w:t>
      </w:r>
      <w:r w:rsidR="0090581D">
        <w:rPr>
          <w:rFonts w:ascii="Times New Roman" w:eastAsia="Times New Roman" w:hAnsi="Times New Roman" w:cs="Times New Roman"/>
          <w:sz w:val="24"/>
          <w:szCs w:val="24"/>
          <w:lang w:val="sr-Cyrl-RS"/>
        </w:rPr>
        <w:t>ке, добијана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уговором са Центро</w:t>
      </w:r>
      <w:r w:rsidR="00325F70">
        <w:rPr>
          <w:rFonts w:ascii="Times New Roman" w:eastAsia="Times New Roman" w:hAnsi="Times New Roman" w:cs="Times New Roman"/>
          <w:sz w:val="24"/>
          <w:szCs w:val="24"/>
          <w:lang w:val="sr-Cyrl-RS"/>
        </w:rPr>
        <w:t>м за промоцију науке у Београду, а по изворима наведена средства су средства Републичког буџета.</w:t>
      </w:r>
    </w:p>
    <w:p w:rsidR="00325F70" w:rsidRDefault="00ED69C8" w:rsidP="00325F7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В</w:t>
      </w:r>
      <w:r w:rsidR="00063213">
        <w:rPr>
          <w:rFonts w:ascii="Times New Roman" w:hAnsi="Times New Roman" w:cs="Times New Roman"/>
          <w:sz w:val="24"/>
          <w:szCs w:val="24"/>
          <w:lang w:val="sr-Cyrl-RS"/>
        </w:rPr>
        <w:t>ажно је знати да</w:t>
      </w:r>
      <w:r w:rsidR="004943F7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063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10C6">
        <w:rPr>
          <w:rFonts w:ascii="Times New Roman" w:hAnsi="Times New Roman" w:cs="Times New Roman"/>
          <w:sz w:val="24"/>
          <w:szCs w:val="24"/>
          <w:lang w:val="sr-Cyrl-RS"/>
        </w:rPr>
        <w:t xml:space="preserve">се од </w:t>
      </w:r>
      <w:r w:rsidR="000A4440">
        <w:rPr>
          <w:rFonts w:ascii="Times New Roman" w:hAnsi="Times New Roman" w:cs="Times New Roman"/>
          <w:sz w:val="24"/>
          <w:szCs w:val="24"/>
          <w:lang w:val="sr-Cyrl-RS"/>
        </w:rPr>
        <w:t xml:space="preserve"> 2020. години сви приходи и индиректних </w:t>
      </w:r>
      <w:r w:rsidR="004943F7">
        <w:rPr>
          <w:rFonts w:ascii="Times New Roman" w:hAnsi="Times New Roman" w:cs="Times New Roman"/>
          <w:sz w:val="24"/>
          <w:szCs w:val="24"/>
          <w:lang w:val="sr-Cyrl-RS"/>
        </w:rPr>
        <w:t>буџ</w:t>
      </w:r>
      <w:r w:rsidR="00D210C6">
        <w:rPr>
          <w:rFonts w:ascii="Times New Roman" w:hAnsi="Times New Roman" w:cs="Times New Roman"/>
          <w:sz w:val="24"/>
          <w:szCs w:val="24"/>
          <w:lang w:val="sr-Cyrl-RS"/>
        </w:rPr>
        <w:t>етских корисника уплаћују</w:t>
      </w:r>
      <w:r w:rsidR="004943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4440">
        <w:rPr>
          <w:rFonts w:ascii="Times New Roman" w:hAnsi="Times New Roman" w:cs="Times New Roman"/>
          <w:sz w:val="24"/>
          <w:szCs w:val="24"/>
          <w:lang w:val="sr-Cyrl-RS"/>
        </w:rPr>
        <w:t xml:space="preserve"> на наменске рачуне Буџета Града, док само е</w:t>
      </w:r>
      <w:r w:rsidR="00174360">
        <w:rPr>
          <w:rFonts w:ascii="Times New Roman" w:hAnsi="Times New Roman" w:cs="Times New Roman"/>
          <w:sz w:val="24"/>
          <w:szCs w:val="24"/>
          <w:lang w:val="sr-Cyrl-RS"/>
        </w:rPr>
        <w:t xml:space="preserve">виденцију о остварењу </w:t>
      </w:r>
      <w:r w:rsidR="0017436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74360">
        <w:rPr>
          <w:rFonts w:ascii="Times New Roman" w:hAnsi="Times New Roman" w:cs="Times New Roman"/>
          <w:sz w:val="24"/>
          <w:szCs w:val="24"/>
          <w:lang w:val="sr-Cyrl-RS"/>
        </w:rPr>
        <w:t>вих</w:t>
      </w:r>
      <w:r w:rsidR="000A4440">
        <w:rPr>
          <w:rFonts w:ascii="Times New Roman" w:hAnsi="Times New Roman" w:cs="Times New Roman"/>
          <w:sz w:val="24"/>
          <w:szCs w:val="24"/>
          <w:lang w:val="sr-Cyrl-RS"/>
        </w:rPr>
        <w:t xml:space="preserve"> прихода (ванбилансно) воде буџетски корисници (овог пута установа Регионални центар Смедерево)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25F70">
        <w:rPr>
          <w:rFonts w:ascii="Times New Roman" w:hAnsi="Times New Roman" w:cs="Times New Roman"/>
          <w:sz w:val="24"/>
          <w:szCs w:val="24"/>
          <w:lang w:val="sr-Cyrl-RS"/>
        </w:rPr>
        <w:t>По у</w:t>
      </w:r>
      <w:r w:rsidR="00D210C6">
        <w:rPr>
          <w:rFonts w:ascii="Times New Roman" w:hAnsi="Times New Roman" w:cs="Times New Roman"/>
          <w:sz w:val="24"/>
          <w:szCs w:val="24"/>
          <w:lang w:val="sr-Cyrl-RS"/>
        </w:rPr>
        <w:t>путству за израду Буџета за 2022</w:t>
      </w:r>
      <w:r w:rsidR="00325F7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943F7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325F70">
        <w:rPr>
          <w:rFonts w:ascii="Times New Roman" w:hAnsi="Times New Roman" w:cs="Times New Roman"/>
          <w:sz w:val="24"/>
          <w:szCs w:val="24"/>
          <w:lang w:val="sr-Cyrl-RS"/>
        </w:rPr>
        <w:t>одину и остали извори средстава се преносе на Буџет Града Смедерева, тако да је комплетно финансирање установе из средстава Буџета града Смедерева.</w:t>
      </w:r>
      <w:r w:rsidR="004943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10C6">
        <w:rPr>
          <w:rFonts w:ascii="Times New Roman" w:hAnsi="Times New Roman" w:cs="Times New Roman"/>
          <w:sz w:val="24"/>
          <w:szCs w:val="24"/>
          <w:lang w:val="sr-Cyrl-RS"/>
        </w:rPr>
        <w:t xml:space="preserve">Неутрошена </w:t>
      </w:r>
      <w:r w:rsidR="00325F70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="00D210C6">
        <w:rPr>
          <w:rFonts w:ascii="Times New Roman" w:hAnsi="Times New Roman" w:cs="Times New Roman"/>
          <w:sz w:val="24"/>
          <w:szCs w:val="24"/>
          <w:lang w:val="sr-Cyrl-RS"/>
        </w:rPr>
        <w:t xml:space="preserve">аменска средства из Републике  су </w:t>
      </w:r>
      <w:r w:rsidR="00325F70">
        <w:rPr>
          <w:rFonts w:ascii="Times New Roman" w:hAnsi="Times New Roman" w:cs="Times New Roman"/>
          <w:sz w:val="24"/>
          <w:szCs w:val="24"/>
          <w:lang w:val="sr-Cyrl-RS"/>
        </w:rPr>
        <w:t xml:space="preserve"> на рачун</w:t>
      </w:r>
      <w:r w:rsidR="00D210C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25F70">
        <w:rPr>
          <w:rFonts w:ascii="Times New Roman" w:hAnsi="Times New Roman" w:cs="Times New Roman"/>
          <w:sz w:val="24"/>
          <w:szCs w:val="24"/>
          <w:lang w:val="sr-Cyrl-RS"/>
        </w:rPr>
        <w:t xml:space="preserve"> Буџета Града и представљаће изворе за финансирање у наредној години као извори из Буџета, са напоменом да правдање само средстава Ц</w:t>
      </w:r>
      <w:r w:rsidR="00643A4F">
        <w:rPr>
          <w:rFonts w:ascii="Times New Roman" w:hAnsi="Times New Roman" w:cs="Times New Roman"/>
          <w:sz w:val="24"/>
          <w:szCs w:val="24"/>
          <w:lang w:val="sr-Cyrl-RS"/>
        </w:rPr>
        <w:t>ПН-а ће се посебно евидентирати и пратити.</w:t>
      </w:r>
    </w:p>
    <w:p w:rsidR="00325F70" w:rsidRDefault="00325F70" w:rsidP="00325F7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7BA8" w:rsidRPr="00457606" w:rsidRDefault="00ED7BA8" w:rsidP="00643A4F">
      <w:pPr>
        <w:pStyle w:val="NoSpacing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606">
        <w:rPr>
          <w:rFonts w:ascii="Times New Roman" w:hAnsi="Times New Roman" w:cs="Times New Roman"/>
          <w:b/>
          <w:sz w:val="24"/>
          <w:szCs w:val="24"/>
          <w:u w:val="single"/>
        </w:rPr>
        <w:t>Циљеви и задаци рада установе</w:t>
      </w:r>
    </w:p>
    <w:p w:rsidR="00851E3B" w:rsidRDefault="00851E3B" w:rsidP="00643A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4D6D" w:rsidRDefault="00BD4362" w:rsidP="00851E3B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Регионални центaр за професионални развој запослених у образовању Смедерево установа је у којој се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организују различити облици обука (</w:t>
      </w:r>
      <w:r>
        <w:rPr>
          <w:rFonts w:ascii="Times New Roman" w:eastAsia="Times New Roman" w:hAnsi="Times New Roman" w:cs="Times New Roman"/>
          <w:sz w:val="24"/>
          <w:szCs w:val="24"/>
        </w:rPr>
        <w:t>семинари, трибине, дискусије, конгреси, презентације</w:t>
      </w:r>
      <w:r w:rsidRPr="000F72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округли столови и други видови едукације) не само за просветне раднике са територије Града Смедерева и околних градова, него и за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запослене у другим делатностима –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оцијалне раднике, раднике локалних самоуправа, здравствене раднике и </w:t>
      </w:r>
      <w:r w:rsidR="00174D6D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друге.</w:t>
      </w:r>
      <w:r w:rsidR="008D59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AF0A2C" w:rsidRDefault="00AF0A2C" w:rsidP="00AF0A2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A2C">
        <w:rPr>
          <w:rFonts w:ascii="Times New Roman" w:hAnsi="Times New Roman" w:cs="Times New Roman"/>
          <w:sz w:val="24"/>
          <w:szCs w:val="24"/>
        </w:rPr>
        <w:t>У оквиру Регионалног центра постоји и Научни клуб</w:t>
      </w:r>
      <w:r w:rsidRPr="00AF0A2C">
        <w:rPr>
          <w:rFonts w:ascii="Times New Roman" w:hAnsi="Times New Roman" w:cs="Times New Roman"/>
          <w:sz w:val="24"/>
          <w:szCs w:val="24"/>
          <w:lang w:val="sr-Cyrl-RS"/>
        </w:rPr>
        <w:t xml:space="preserve"> Смедерево</w:t>
      </w:r>
      <w:r w:rsidRPr="00AF0A2C">
        <w:rPr>
          <w:rFonts w:ascii="Times New Roman" w:hAnsi="Times New Roman" w:cs="Times New Roman"/>
          <w:sz w:val="24"/>
          <w:szCs w:val="24"/>
        </w:rPr>
        <w:t xml:space="preserve"> основан 2016. године са </w:t>
      </w:r>
      <w:r w:rsidR="008F6F88">
        <w:rPr>
          <w:rFonts w:ascii="Times New Roman" w:hAnsi="Times New Roman" w:cs="Times New Roman"/>
          <w:sz w:val="24"/>
          <w:szCs w:val="24"/>
          <w:lang w:val="sr-Cyrl-RS"/>
        </w:rPr>
        <w:t>основним</w:t>
      </w:r>
      <w:r w:rsidRPr="00AF0A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F0A2C">
        <w:rPr>
          <w:rFonts w:ascii="Times New Roman" w:hAnsi="Times New Roman" w:cs="Times New Roman"/>
          <w:sz w:val="24"/>
          <w:szCs w:val="24"/>
        </w:rPr>
        <w:t>циљем децентрализације науке, односно шире популаризације и промоције научно</w:t>
      </w:r>
      <w:r w:rsidRPr="00AF0A2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AF0A2C">
        <w:rPr>
          <w:rFonts w:ascii="Times New Roman" w:hAnsi="Times New Roman" w:cs="Times New Roman"/>
          <w:sz w:val="24"/>
          <w:szCs w:val="24"/>
        </w:rPr>
        <w:t>истраживачких достигнућа</w:t>
      </w:r>
      <w:r w:rsidRPr="00AF0A2C">
        <w:rPr>
          <w:rFonts w:ascii="Times New Roman" w:hAnsi="Times New Roman" w:cs="Times New Roman"/>
          <w:sz w:val="24"/>
          <w:szCs w:val="24"/>
          <w:lang w:val="sr-Cyrl-RS"/>
        </w:rPr>
        <w:t xml:space="preserve"> у Смедереву, али и околним градовима.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2B0">
        <w:rPr>
          <w:rFonts w:ascii="Times New Roman" w:hAnsi="Times New Roman" w:cs="Times New Roman"/>
          <w:sz w:val="24"/>
          <w:szCs w:val="24"/>
        </w:rPr>
        <w:t xml:space="preserve">Научни клуб Смедерево место је где ученици, наставници и и научни радници изводе експерименте, </w:t>
      </w:r>
      <w:r w:rsidRPr="000F72B0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организују </w:t>
      </w:r>
      <w:r w:rsidRPr="000F72B0">
        <w:rPr>
          <w:rFonts w:ascii="Times New Roman" w:hAnsi="Times New Roman" w:cs="Times New Roman"/>
          <w:sz w:val="24"/>
          <w:szCs w:val="24"/>
        </w:rPr>
        <w:t>радионице и трибине како би кроз стицање нових знања популарисали науку и истраживање.</w:t>
      </w:r>
    </w:p>
    <w:p w:rsidR="00174360" w:rsidRPr="00AF0A2C" w:rsidRDefault="00395B47" w:rsidP="00AF0A2C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="001743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дине потписан је Анекс 1 меморандума о </w:t>
      </w:r>
      <w:r w:rsidR="001743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сарадњи Града Смедерева, Центра за промоцију науке Београд и Регионалног центра за професионлни развој запослених у образовању Смедерево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чиме је продужена сарадња</w:t>
      </w:r>
      <w:r w:rsidR="001743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период од 5 година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почев од 17. маја 2021. год.</w:t>
      </w:r>
      <w:r w:rsidR="001743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којим су дефинисане обавезе и услови даље сарадње и рад Научног клуба и формирање Научног парка у Смедере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ву, те је додат нови, шести модалитет сарадње: учествовање у јавном позиву за финансијску подршку пројектима промоције и популаризације науке који објављује Центар за промоцију науке, као и другим активностима које се финансирају посредством Центра за промоцију науке.</w:t>
      </w:r>
    </w:p>
    <w:p w:rsidR="00AF0A2C" w:rsidRDefault="00BD4362" w:rsidP="00AF0A2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F7A">
        <w:rPr>
          <w:rFonts w:ascii="Times New Roman" w:hAnsi="Times New Roman" w:cs="Times New Roman"/>
          <w:sz w:val="24"/>
          <w:szCs w:val="24"/>
        </w:rPr>
        <w:t>У Регионалном центру</w:t>
      </w:r>
      <w:r w:rsidR="0092684B">
        <w:rPr>
          <w:rFonts w:ascii="Times New Roman" w:hAnsi="Times New Roman" w:cs="Times New Roman"/>
          <w:sz w:val="24"/>
          <w:szCs w:val="24"/>
          <w:lang w:val="sr-Cyrl-RS"/>
        </w:rPr>
        <w:t xml:space="preserve"> Смедерево</w:t>
      </w:r>
      <w:r w:rsidR="0092684B">
        <w:rPr>
          <w:rFonts w:ascii="Times New Roman" w:hAnsi="Times New Roman" w:cs="Times New Roman"/>
          <w:sz w:val="24"/>
          <w:szCs w:val="24"/>
        </w:rPr>
        <w:t xml:space="preserve"> </w:t>
      </w:r>
      <w:r w:rsidRPr="00753F7A">
        <w:rPr>
          <w:rFonts w:ascii="Times New Roman" w:hAnsi="Times New Roman" w:cs="Times New Roman"/>
          <w:sz w:val="24"/>
          <w:szCs w:val="24"/>
        </w:rPr>
        <w:t xml:space="preserve">стратегија стручног усавршавања у региону примењује </w:t>
      </w:r>
      <w:r w:rsidR="0092684B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753F7A">
        <w:rPr>
          <w:rFonts w:ascii="Times New Roman" w:hAnsi="Times New Roman" w:cs="Times New Roman"/>
          <w:sz w:val="24"/>
          <w:szCs w:val="24"/>
        </w:rPr>
        <w:t>и спроводи у складу са стратегијом коју је развио Центар за</w:t>
      </w:r>
      <w:r w:rsidR="008D59DE">
        <w:rPr>
          <w:rFonts w:ascii="Times New Roman" w:hAnsi="Times New Roman" w:cs="Times New Roman"/>
          <w:sz w:val="24"/>
          <w:szCs w:val="24"/>
        </w:rPr>
        <w:t xml:space="preserve"> професионални развој </w:t>
      </w:r>
      <w:r w:rsidR="00174D6D" w:rsidRPr="00753F7A">
        <w:rPr>
          <w:rFonts w:ascii="Times New Roman" w:hAnsi="Times New Roman" w:cs="Times New Roman"/>
          <w:sz w:val="24"/>
          <w:szCs w:val="24"/>
        </w:rPr>
        <w:t xml:space="preserve">Завода за унапређивање образовања и васпитања (ЗУОВ), </w:t>
      </w:r>
      <w:r w:rsidRPr="00753F7A">
        <w:rPr>
          <w:rFonts w:ascii="Times New Roman" w:hAnsi="Times New Roman" w:cs="Times New Roman"/>
          <w:sz w:val="24"/>
          <w:szCs w:val="24"/>
        </w:rPr>
        <w:t xml:space="preserve">а у сарадњи са другим битним чиниоцима у образовању. </w:t>
      </w:r>
    </w:p>
    <w:p w:rsidR="003114E6" w:rsidRPr="00753F7A" w:rsidRDefault="003114E6" w:rsidP="00AF0A2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9DE" w:rsidRDefault="003114E6" w:rsidP="008D59DE">
      <w:pPr>
        <w:pStyle w:val="NoSpacing"/>
        <w:ind w:firstLine="39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Примарни ц</w:t>
      </w:r>
      <w:r w:rsidR="008D59D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иљеви и </w:t>
      </w:r>
      <w:r w:rsidR="008D59DE">
        <w:rPr>
          <w:rFonts w:ascii="Times New Roman" w:hAnsi="Times New Roman" w:cs="Times New Roman"/>
          <w:sz w:val="24"/>
          <w:szCs w:val="24"/>
          <w:shd w:val="clear" w:color="auto" w:fill="FFFFFF"/>
        </w:rPr>
        <w:t>задаци Регионалног центра</w:t>
      </w:r>
      <w:r w:rsidR="008D59DE" w:rsidRPr="008D59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професионални развој запосле</w:t>
      </w:r>
      <w:r w:rsidR="008D59DE">
        <w:rPr>
          <w:rFonts w:ascii="Times New Roman" w:hAnsi="Times New Roman" w:cs="Times New Roman"/>
          <w:sz w:val="24"/>
          <w:szCs w:val="24"/>
          <w:shd w:val="clear" w:color="auto" w:fill="FFFFFF"/>
        </w:rPr>
        <w:t>них у образовању у Смедереву су</w:t>
      </w:r>
      <w:r w:rsidR="008D59DE" w:rsidRPr="008D59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8D59DE" w:rsidRDefault="008D59DE" w:rsidP="008D59DE">
      <w:pPr>
        <w:pStyle w:val="NoSpacing"/>
        <w:ind w:firstLine="39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59DE" w:rsidRDefault="008D59DE" w:rsidP="008D59D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9DE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анализа потреба за стручним усавршавањем</w:t>
      </w:r>
      <w:r w:rsidRPr="008D59D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запослених у образовању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D59DE" w:rsidRPr="008D59DE" w:rsidRDefault="008D59DE" w:rsidP="008D59D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9D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анализа понуд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е програма стручног усавршавања;</w:t>
      </w:r>
    </w:p>
    <w:p w:rsidR="008D59DE" w:rsidRDefault="008D59DE" w:rsidP="008D59D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9DE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планирање</w:t>
      </w:r>
      <w:r w:rsidR="0092684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 реализација</w:t>
      </w:r>
      <w:r w:rsidRPr="008D59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обука и дру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гих видова стручног усавршавања;</w:t>
      </w:r>
    </w:p>
    <w:p w:rsidR="00AF0A2C" w:rsidRDefault="00AF0A2C" w:rsidP="008D59D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помоћ</w:t>
      </w:r>
      <w:r w:rsidR="0047731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 подршка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креирању програма стручног усавршавања;</w:t>
      </w:r>
    </w:p>
    <w:p w:rsidR="00AF0A2C" w:rsidRPr="00AF0A2C" w:rsidRDefault="003C3745" w:rsidP="008D59D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евалуација</w:t>
      </w:r>
      <w:r w:rsidR="00AF0A2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A90A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квалитета стручног усавршавања и </w:t>
      </w:r>
      <w:r w:rsidR="00AF0A2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примене</w:t>
      </w:r>
      <w:r w:rsidR="00A90A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у пракси</w:t>
      </w:r>
      <w:r w:rsidR="00AF0A2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различитих облика стручног усавршавања;</w:t>
      </w:r>
    </w:p>
    <w:p w:rsidR="003114E6" w:rsidRPr="00477313" w:rsidRDefault="003114E6" w:rsidP="008D59D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популаризација науке кроз учешће у различитим домаћим и међународним пројектима или кроз осмишљавање разноврсних радионица, предавања, трибина</w:t>
      </w:r>
      <w:r w:rsidR="0092684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на локалном подручју</w:t>
      </w:r>
      <w:r w:rsidR="0047731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;</w:t>
      </w:r>
    </w:p>
    <w:p w:rsidR="00477313" w:rsidRPr="00477313" w:rsidRDefault="00477313" w:rsidP="0047731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7731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lastRenderedPageBreak/>
        <w:t xml:space="preserve">учешће у домаћим и међународним </w:t>
      </w:r>
      <w:r w:rsidRPr="00477313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програмима из области професионалног развоја запослених</w:t>
      </w:r>
      <w:r w:rsidR="004D284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у</w:t>
      </w:r>
      <w:r w:rsidRPr="0047731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области промоције науке, научних истраживања и достигнућа.</w:t>
      </w:r>
    </w:p>
    <w:p w:rsidR="00936E09" w:rsidRDefault="003114E6" w:rsidP="003C374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3C374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У остваривању примарних задатака и циљева Регионални центар за професионални развој запослених у образовању Смедерево остварује сарадњу </w:t>
      </w:r>
      <w:r w:rsidR="00AF0A2C" w:rsidRPr="003C374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са свим устан</w:t>
      </w:r>
      <w:r w:rsidR="003C3745" w:rsidRPr="003C374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овама/институцијама </w:t>
      </w:r>
      <w:r w:rsidR="00AF0A2C" w:rsidRPr="003C374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у области образовања и васпитања </w:t>
      </w:r>
      <w:r w:rsidR="003C3745" w:rsidRPr="003C374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које су од релевантног значаја </w:t>
      </w:r>
      <w:r w:rsidR="00AF0A2C" w:rsidRPr="003C374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на пољу стручног усавршавања запослених и популаризације науке –другим центрима за стручно усавршавање у Србији, </w:t>
      </w:r>
      <w:r w:rsidR="00AF0A2C" w:rsidRPr="00A07D1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Заводом </w:t>
      </w:r>
      <w:r w:rsidR="00AF0A2C" w:rsidRPr="00A07D1E">
        <w:rPr>
          <w:rFonts w:ascii="Times New Roman" w:hAnsi="Times New Roman" w:cs="Times New Roman"/>
          <w:sz w:val="24"/>
          <w:szCs w:val="24"/>
          <w:shd w:val="clear" w:color="auto" w:fill="FFFFFF"/>
        </w:rPr>
        <w:t>за уна</w:t>
      </w:r>
      <w:r w:rsidRPr="00A07D1E">
        <w:rPr>
          <w:rFonts w:ascii="Times New Roman" w:hAnsi="Times New Roman" w:cs="Times New Roman"/>
          <w:sz w:val="24"/>
          <w:szCs w:val="24"/>
          <w:shd w:val="clear" w:color="auto" w:fill="FFFFFF"/>
        </w:rPr>
        <w:t>пређивање образовања и васпитања (ЗУОВ), Заводом за вредновање к</w:t>
      </w:r>
      <w:r w:rsidR="003C3745" w:rsidRPr="00A07D1E">
        <w:rPr>
          <w:rFonts w:ascii="Times New Roman" w:hAnsi="Times New Roman" w:cs="Times New Roman"/>
          <w:sz w:val="24"/>
          <w:szCs w:val="24"/>
          <w:shd w:val="clear" w:color="auto" w:fill="FFFFFF"/>
        </w:rPr>
        <w:t>валитета образовања и васпитања</w:t>
      </w:r>
      <w:r w:rsidR="009A510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(ЗВКОВ)</w:t>
      </w:r>
      <w:r w:rsidR="009A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3745" w:rsidRPr="00A07D1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07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3745" w:rsidRPr="00A07D1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Центром за промоцију науке. </w:t>
      </w:r>
    </w:p>
    <w:p w:rsidR="00BD4362" w:rsidRDefault="003C3745" w:rsidP="003C374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A07D1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Такође, </w:t>
      </w:r>
      <w:r w:rsidR="00936E0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Центар</w:t>
      </w:r>
      <w:r w:rsidR="009A510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остварује сталну</w:t>
      </w:r>
      <w:r w:rsidRPr="00A07D1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сарадњу и са Министарством просвете, науке и технолошког развоја Републике Србије, Школском управом Пожаревац и другим школским управама, сарадњу са свим </w:t>
      </w:r>
      <w:r w:rsidR="00A07D1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образовно-васпитним установама које остварују делатност на територији</w:t>
      </w:r>
      <w:r w:rsidRPr="003C374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Града Смедерева</w:t>
      </w:r>
      <w:r w:rsidR="00A07D1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(основне и средње школе, предшколска установа „Наша радост“)</w:t>
      </w:r>
      <w:r w:rsidRPr="003C374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 w:rsidR="009A510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сарадњу </w:t>
      </w:r>
      <w:r w:rsidR="00A07D1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са </w:t>
      </w:r>
      <w:r w:rsidRPr="003C374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другим установама културе</w:t>
      </w:r>
      <w:r w:rsidR="00A07D1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(Музеј у Смедереву, Историјски архив Смедерево, Народна библиотека Смедерево</w:t>
      </w:r>
      <w:r w:rsidR="009A510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 Центар за културу Смедерево</w:t>
      </w:r>
      <w:r w:rsidR="00A07D1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)</w:t>
      </w:r>
      <w:r w:rsidR="009A510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сарадњу са </w:t>
      </w:r>
      <w:r w:rsidRPr="003C374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организацијама</w:t>
      </w:r>
      <w:r w:rsidR="00A07D1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/институцијама</w:t>
      </w:r>
      <w:r w:rsidR="009A510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других делатности </w:t>
      </w:r>
      <w:r w:rsidRPr="003C374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са територије Града Смедерева и </w:t>
      </w:r>
      <w:r w:rsidR="00A07D1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сарадњу </w:t>
      </w:r>
      <w:r w:rsidRPr="003C374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са локалном самоуправом.</w:t>
      </w:r>
    </w:p>
    <w:p w:rsidR="00FE7EB1" w:rsidRDefault="00FE7EB1" w:rsidP="00FE7EB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Циљеве и задатке </w:t>
      </w:r>
      <w:r w:rsidR="00936E0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Регионални центар за професионални развој запослених у образовању Смедер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ево остварује и у оквиру </w:t>
      </w:r>
      <w:r w:rsidR="00936E0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Мреже регионалних центара и центара за стручно усавршавање Србије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чији је члан. Мрежа РЦ и ЦСУ је удружење</w:t>
      </w:r>
      <w:r w:rsidR="00936E0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у којем се подстиче сар</w:t>
      </w:r>
      <w:r w:rsidR="004D284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адња, размена искустава, примери</w:t>
      </w:r>
      <w:r w:rsidR="00936E0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добре праксе и информација о свим сегментима рада </w:t>
      </w:r>
      <w:r w:rsidR="00D210C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између 13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центара за стручно усавршавање у Србији, оформљених у складу са страте</w:t>
      </w:r>
      <w:r w:rsidR="002240B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шким опредељењима и принципима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децентрализације, једнакости и доступности </w:t>
      </w:r>
      <w:r w:rsidR="0085230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стручног усавршавања.</w:t>
      </w:r>
    </w:p>
    <w:p w:rsidR="00936E09" w:rsidRDefault="00936E09" w:rsidP="003C374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47215A" w:rsidRPr="0047215A" w:rsidRDefault="00484D56" w:rsidP="00484D56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 xml:space="preserve">4. </w:t>
      </w:r>
      <w:r w:rsidR="0047215A" w:rsidRPr="0047215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sr-Cyrl-RS"/>
        </w:rPr>
        <w:t xml:space="preserve">Активности у </w:t>
      </w:r>
      <w:proofErr w:type="gramStart"/>
      <w:r w:rsidR="0047215A" w:rsidRPr="0047215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sr-Cyrl-RS"/>
        </w:rPr>
        <w:t>окв</w:t>
      </w:r>
      <w:r w:rsidR="000915D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sr-Cyrl-RS"/>
        </w:rPr>
        <w:t xml:space="preserve">иру </w:t>
      </w:r>
      <w:r w:rsidR="0085230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sr-Cyrl-RS"/>
        </w:rPr>
        <w:t xml:space="preserve"> програма</w:t>
      </w:r>
      <w:proofErr w:type="gramEnd"/>
      <w:r w:rsidR="0085230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sr-Cyrl-RS"/>
        </w:rPr>
        <w:t xml:space="preserve"> рада у 2022</w:t>
      </w:r>
      <w:r w:rsidR="0047215A" w:rsidRPr="0047215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sr-Cyrl-RS"/>
        </w:rPr>
        <w:t>. години</w:t>
      </w:r>
    </w:p>
    <w:p w:rsidR="0047215A" w:rsidRPr="0047215A" w:rsidRDefault="0047215A" w:rsidP="003C3745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sr-Cyrl-RS"/>
        </w:rPr>
      </w:pPr>
    </w:p>
    <w:p w:rsidR="003A1515" w:rsidRDefault="000915DD" w:rsidP="00FB23A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FB23AC" w:rsidRPr="00FB23AC">
        <w:rPr>
          <w:rFonts w:ascii="Times New Roman" w:hAnsi="Times New Roman" w:cs="Times New Roman"/>
          <w:sz w:val="24"/>
          <w:szCs w:val="24"/>
        </w:rPr>
        <w:t>рограм рада Регионалног центра за професионални развој запослени</w:t>
      </w:r>
      <w:r w:rsidR="009576E7">
        <w:rPr>
          <w:rFonts w:ascii="Times New Roman" w:hAnsi="Times New Roman" w:cs="Times New Roman"/>
          <w:sz w:val="24"/>
          <w:szCs w:val="24"/>
        </w:rPr>
        <w:t>х у образовању Смедерево за 202</w:t>
      </w:r>
      <w:r w:rsidR="0085230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B23AC" w:rsidRPr="00FB23AC">
        <w:rPr>
          <w:rFonts w:ascii="Times New Roman" w:hAnsi="Times New Roman" w:cs="Times New Roman"/>
          <w:sz w:val="24"/>
          <w:szCs w:val="24"/>
        </w:rPr>
        <w:t>. годину, као и конкретне активности које из њих проистичу, утврђене су актом о оснивању установе и другим законским актима које прописују програмске активности у де</w:t>
      </w:r>
      <w:r w:rsidR="00E35E71">
        <w:rPr>
          <w:rFonts w:ascii="Times New Roman" w:hAnsi="Times New Roman" w:cs="Times New Roman"/>
          <w:sz w:val="24"/>
          <w:szCs w:val="24"/>
        </w:rPr>
        <w:t xml:space="preserve">латности стручног усавршавања и </w:t>
      </w:r>
      <w:r w:rsidR="00A80A74">
        <w:rPr>
          <w:rFonts w:ascii="Times New Roman" w:hAnsi="Times New Roman" w:cs="Times New Roman"/>
          <w:sz w:val="24"/>
          <w:szCs w:val="24"/>
        </w:rPr>
        <w:t xml:space="preserve">области промоције науке. План и програм рада установе </w:t>
      </w:r>
      <w:r w:rsidR="003A1515">
        <w:rPr>
          <w:rFonts w:ascii="Times New Roman" w:hAnsi="Times New Roman" w:cs="Times New Roman"/>
          <w:sz w:val="24"/>
          <w:szCs w:val="24"/>
        </w:rPr>
        <w:t>условљени су</w:t>
      </w:r>
      <w:r w:rsidR="00FB23AC" w:rsidRPr="00FB23AC">
        <w:rPr>
          <w:rFonts w:ascii="Times New Roman" w:hAnsi="Times New Roman" w:cs="Times New Roman"/>
          <w:sz w:val="24"/>
          <w:szCs w:val="24"/>
        </w:rPr>
        <w:t xml:space="preserve"> циљевима и задацима у раду и, као и претходних година, и у наредној години наставиће се са њиховим усклађивањем са активностима на националном и регионалном нивоу, као и са конкретним потребама</w:t>
      </w:r>
      <w:r w:rsidR="003A1515">
        <w:rPr>
          <w:rFonts w:ascii="Times New Roman" w:hAnsi="Times New Roman" w:cs="Times New Roman"/>
          <w:sz w:val="24"/>
          <w:szCs w:val="24"/>
        </w:rPr>
        <w:t xml:space="preserve"> запослених</w:t>
      </w:r>
      <w:r w:rsidR="003A1515">
        <w:rPr>
          <w:rFonts w:ascii="Times New Roman" w:hAnsi="Times New Roman" w:cs="Times New Roman"/>
          <w:sz w:val="24"/>
          <w:szCs w:val="24"/>
          <w:lang w:val="sr-Cyrl-RS"/>
        </w:rPr>
        <w:t xml:space="preserve"> у предшколским, о</w:t>
      </w:r>
      <w:r w:rsidR="008D637F">
        <w:rPr>
          <w:rFonts w:ascii="Times New Roman" w:hAnsi="Times New Roman" w:cs="Times New Roman"/>
          <w:sz w:val="24"/>
          <w:szCs w:val="24"/>
          <w:lang w:val="sr-Cyrl-RS"/>
        </w:rPr>
        <w:t xml:space="preserve">сновношколским и средњошколским </w:t>
      </w:r>
      <w:r w:rsidR="003A1515">
        <w:rPr>
          <w:rFonts w:ascii="Times New Roman" w:hAnsi="Times New Roman" w:cs="Times New Roman"/>
          <w:sz w:val="24"/>
          <w:szCs w:val="24"/>
          <w:lang w:val="sr-Cyrl-RS"/>
        </w:rPr>
        <w:t>образовно-васпитним установама.</w:t>
      </w:r>
    </w:p>
    <w:p w:rsidR="00D56FE9" w:rsidRDefault="00D56FE9" w:rsidP="00B42E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3107" w:rsidRDefault="00852306" w:rsidP="00473107">
      <w:pPr>
        <w:pStyle w:val="ListParagraph"/>
        <w:rPr>
          <w:lang w:val="sr-Cyrl-RS"/>
        </w:rPr>
      </w:pPr>
      <w:r>
        <w:rPr>
          <w:lang w:val="sr-Cyrl-RS"/>
        </w:rPr>
        <w:t>ТАБЕЛА ИНДИКАТОРА ЗА 2022</w:t>
      </w:r>
      <w:r w:rsidR="00473107">
        <w:rPr>
          <w:lang w:val="sr-Cyrl-RS"/>
        </w:rPr>
        <w:t>. год.- ЦИЉЕВИ-ФУНКЦИОНИСАЊЕ РЕГИОНАЛНОГ ЦЕНТРА ЗА ПРОФЕСИОНАЛНИ РАЗВОЈ ЗАПОСЛЕНИХ У ОБРАЗОВАЊУ</w:t>
      </w:r>
    </w:p>
    <w:p w:rsidR="00473107" w:rsidRDefault="00473107" w:rsidP="00473107">
      <w:pPr>
        <w:pStyle w:val="ListParagraph"/>
        <w:rPr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99"/>
        <w:gridCol w:w="2196"/>
        <w:gridCol w:w="1984"/>
        <w:gridCol w:w="1985"/>
      </w:tblGrid>
      <w:tr w:rsidR="00F52120" w:rsidTr="00F52120">
        <w:tc>
          <w:tcPr>
            <w:tcW w:w="1899" w:type="dxa"/>
          </w:tcPr>
          <w:p w:rsidR="00F52120" w:rsidRDefault="00F52120" w:rsidP="0087030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ЦИЉЕВИ</w:t>
            </w:r>
          </w:p>
        </w:tc>
        <w:tc>
          <w:tcPr>
            <w:tcW w:w="2196" w:type="dxa"/>
          </w:tcPr>
          <w:p w:rsidR="00F52120" w:rsidRDefault="00F52120" w:rsidP="0087030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ИНДИКАТОРИ</w:t>
            </w:r>
          </w:p>
        </w:tc>
        <w:tc>
          <w:tcPr>
            <w:tcW w:w="1984" w:type="dxa"/>
          </w:tcPr>
          <w:p w:rsidR="00F52120" w:rsidRDefault="00E46E3E" w:rsidP="0087030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Базна вредност 2021</w:t>
            </w:r>
            <w:r w:rsidR="00F52120">
              <w:rPr>
                <w:lang w:val="sr-Cyrl-RS"/>
              </w:rPr>
              <w:t>. год.</w:t>
            </w:r>
            <w:r>
              <w:rPr>
                <w:lang w:val="sr-Cyrl-RS"/>
              </w:rPr>
              <w:t>-по ребалансу, очекиване и планиране вредности</w:t>
            </w:r>
          </w:p>
        </w:tc>
        <w:tc>
          <w:tcPr>
            <w:tcW w:w="1985" w:type="dxa"/>
          </w:tcPr>
          <w:p w:rsidR="00F52120" w:rsidRPr="004443A6" w:rsidRDefault="00E46E3E" w:rsidP="00870300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Циљана вредност 2022</w:t>
            </w:r>
            <w:r w:rsidR="00F52120" w:rsidRPr="004443A6">
              <w:rPr>
                <w:b/>
                <w:lang w:val="sr-Cyrl-RS"/>
              </w:rPr>
              <w:t>. год.</w:t>
            </w:r>
          </w:p>
        </w:tc>
      </w:tr>
      <w:tr w:rsidR="00F52120" w:rsidTr="00F52120">
        <w:tc>
          <w:tcPr>
            <w:tcW w:w="1899" w:type="dxa"/>
          </w:tcPr>
          <w:p w:rsidR="00F52120" w:rsidRDefault="00F52120" w:rsidP="0087030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Функционисање РЦ</w:t>
            </w:r>
          </w:p>
        </w:tc>
        <w:tc>
          <w:tcPr>
            <w:tcW w:w="2196" w:type="dxa"/>
          </w:tcPr>
          <w:p w:rsidR="00F52120" w:rsidRDefault="00F52120" w:rsidP="0087030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Број семинара за стручно усавршавање</w:t>
            </w:r>
          </w:p>
        </w:tc>
        <w:tc>
          <w:tcPr>
            <w:tcW w:w="1984" w:type="dxa"/>
          </w:tcPr>
          <w:p w:rsidR="00F52120" w:rsidRDefault="007F49D9" w:rsidP="00870300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9576E7">
              <w:rPr>
                <w:lang w:val="sr-Cyrl-RS"/>
              </w:rPr>
              <w:t>0</w:t>
            </w:r>
          </w:p>
        </w:tc>
        <w:tc>
          <w:tcPr>
            <w:tcW w:w="1985" w:type="dxa"/>
          </w:tcPr>
          <w:p w:rsidR="00F52120" w:rsidRPr="007F49D9" w:rsidRDefault="007F49D9" w:rsidP="00870300">
            <w:pPr>
              <w:pStyle w:val="ListParagraph"/>
              <w:ind w:left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40</w:t>
            </w:r>
          </w:p>
        </w:tc>
      </w:tr>
      <w:tr w:rsidR="00F52120" w:rsidTr="00F52120">
        <w:tc>
          <w:tcPr>
            <w:tcW w:w="1899" w:type="dxa"/>
          </w:tcPr>
          <w:p w:rsidR="00F52120" w:rsidRDefault="00F52120" w:rsidP="0087030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Функционисање РЦ</w:t>
            </w:r>
          </w:p>
        </w:tc>
        <w:tc>
          <w:tcPr>
            <w:tcW w:w="2196" w:type="dxa"/>
          </w:tcPr>
          <w:p w:rsidR="00F52120" w:rsidRDefault="00F52120" w:rsidP="0087030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Број различитих облика едукације</w:t>
            </w:r>
          </w:p>
        </w:tc>
        <w:tc>
          <w:tcPr>
            <w:tcW w:w="1984" w:type="dxa"/>
          </w:tcPr>
          <w:p w:rsidR="00F52120" w:rsidRDefault="007F49D9" w:rsidP="00870300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="00F52120">
              <w:rPr>
                <w:lang w:val="sr-Cyrl-RS"/>
              </w:rPr>
              <w:t>0</w:t>
            </w:r>
          </w:p>
        </w:tc>
        <w:tc>
          <w:tcPr>
            <w:tcW w:w="1985" w:type="dxa"/>
          </w:tcPr>
          <w:p w:rsidR="00F52120" w:rsidRPr="004443A6" w:rsidRDefault="007F49D9" w:rsidP="00870300">
            <w:pPr>
              <w:pStyle w:val="ListParagraph"/>
              <w:ind w:left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  <w:r w:rsidR="0079564F">
              <w:rPr>
                <w:b/>
                <w:lang w:val="sr-Cyrl-RS"/>
              </w:rPr>
              <w:t>0</w:t>
            </w:r>
          </w:p>
        </w:tc>
      </w:tr>
      <w:tr w:rsidR="00F52120" w:rsidTr="00F52120">
        <w:tc>
          <w:tcPr>
            <w:tcW w:w="1899" w:type="dxa"/>
          </w:tcPr>
          <w:p w:rsidR="00F52120" w:rsidRDefault="00F52120" w:rsidP="0087030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Функционисање РЦ</w:t>
            </w:r>
          </w:p>
        </w:tc>
        <w:tc>
          <w:tcPr>
            <w:tcW w:w="2196" w:type="dxa"/>
          </w:tcPr>
          <w:p w:rsidR="00F52120" w:rsidRDefault="00F52120" w:rsidP="0087030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Број преноћишта</w:t>
            </w:r>
          </w:p>
        </w:tc>
        <w:tc>
          <w:tcPr>
            <w:tcW w:w="1984" w:type="dxa"/>
          </w:tcPr>
          <w:p w:rsidR="00F52120" w:rsidRDefault="009576E7" w:rsidP="00870300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7F49D9">
              <w:rPr>
                <w:lang w:val="sr-Cyrl-RS"/>
              </w:rPr>
              <w:t>850</w:t>
            </w:r>
          </w:p>
        </w:tc>
        <w:tc>
          <w:tcPr>
            <w:tcW w:w="1985" w:type="dxa"/>
          </w:tcPr>
          <w:p w:rsidR="00F52120" w:rsidRPr="00423F20" w:rsidRDefault="00423F20" w:rsidP="0079564F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1.500</w:t>
            </w:r>
          </w:p>
        </w:tc>
      </w:tr>
      <w:tr w:rsidR="00F52120" w:rsidTr="00F52120">
        <w:tc>
          <w:tcPr>
            <w:tcW w:w="1899" w:type="dxa"/>
          </w:tcPr>
          <w:p w:rsidR="00F52120" w:rsidRDefault="00F52120" w:rsidP="0087030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Функционисање РЦ</w:t>
            </w:r>
          </w:p>
        </w:tc>
        <w:tc>
          <w:tcPr>
            <w:tcW w:w="2196" w:type="dxa"/>
          </w:tcPr>
          <w:p w:rsidR="00F52120" w:rsidRDefault="00F52120" w:rsidP="0087030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Број обука/ курсеви за неформално образовање одраслих</w:t>
            </w:r>
          </w:p>
        </w:tc>
        <w:tc>
          <w:tcPr>
            <w:tcW w:w="1984" w:type="dxa"/>
          </w:tcPr>
          <w:p w:rsidR="00F52120" w:rsidRDefault="007F49D9" w:rsidP="00870300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1985" w:type="dxa"/>
          </w:tcPr>
          <w:p w:rsidR="00F52120" w:rsidRPr="00423F20" w:rsidRDefault="007F49D9" w:rsidP="00870300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sr-Cyrl-RS"/>
              </w:rPr>
              <w:t>1</w:t>
            </w:r>
            <w:r w:rsidR="00423F20">
              <w:rPr>
                <w:b/>
                <w:lang w:val="en-US"/>
              </w:rPr>
              <w:t>5</w:t>
            </w:r>
          </w:p>
        </w:tc>
      </w:tr>
      <w:tr w:rsidR="00F52120" w:rsidTr="00F52120">
        <w:tc>
          <w:tcPr>
            <w:tcW w:w="1899" w:type="dxa"/>
          </w:tcPr>
          <w:p w:rsidR="00F52120" w:rsidRDefault="00F52120" w:rsidP="0087030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Функционисање РЦ</w:t>
            </w:r>
          </w:p>
        </w:tc>
        <w:tc>
          <w:tcPr>
            <w:tcW w:w="2196" w:type="dxa"/>
          </w:tcPr>
          <w:p w:rsidR="00F52120" w:rsidRDefault="00F52120" w:rsidP="0087030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Број догађаја за Ноћ истраживача</w:t>
            </w:r>
            <w:r w:rsidR="007F49D9">
              <w:rPr>
                <w:lang w:val="sr-Cyrl-RS"/>
              </w:rPr>
              <w:t xml:space="preserve"> и других радионица и програма у оквиру Научног клуба</w:t>
            </w:r>
          </w:p>
        </w:tc>
        <w:tc>
          <w:tcPr>
            <w:tcW w:w="1984" w:type="dxa"/>
          </w:tcPr>
          <w:p w:rsidR="00F52120" w:rsidRDefault="007F49D9" w:rsidP="00870300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1985" w:type="dxa"/>
          </w:tcPr>
          <w:p w:rsidR="00F52120" w:rsidRPr="0079564F" w:rsidRDefault="007F49D9" w:rsidP="00870300">
            <w:pPr>
              <w:pStyle w:val="ListParagraph"/>
              <w:ind w:left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45</w:t>
            </w:r>
          </w:p>
        </w:tc>
      </w:tr>
    </w:tbl>
    <w:p w:rsidR="00045ADA" w:rsidRPr="00940A3D" w:rsidRDefault="00045ADA" w:rsidP="00F3042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C73D24" w:rsidRPr="00C73D24" w:rsidRDefault="00484D56" w:rsidP="008F2B8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8F2B8E" w:rsidRPr="00045ADA">
        <w:rPr>
          <w:rFonts w:ascii="Times New Roman" w:hAnsi="Times New Roman" w:cs="Times New Roman"/>
          <w:b/>
          <w:sz w:val="24"/>
          <w:szCs w:val="24"/>
          <w:lang w:val="sr-Cyrl-RS"/>
        </w:rPr>
        <w:t>.1.</w:t>
      </w:r>
      <w:r w:rsidR="00045A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9047A">
        <w:rPr>
          <w:rFonts w:ascii="Times New Roman" w:hAnsi="Times New Roman" w:cs="Times New Roman"/>
          <w:b/>
          <w:sz w:val="24"/>
          <w:szCs w:val="24"/>
          <w:lang w:val="sr-Cyrl-RS"/>
        </w:rPr>
        <w:t>Организовање</w:t>
      </w:r>
      <w:r w:rsidR="00C73D24" w:rsidRPr="00C73D2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0A3D" w:rsidRPr="00C73D24">
        <w:rPr>
          <w:rFonts w:ascii="Times New Roman" w:hAnsi="Times New Roman" w:cs="Times New Roman"/>
          <w:b/>
          <w:sz w:val="24"/>
          <w:szCs w:val="24"/>
          <w:lang w:val="sr-Cyrl-RS"/>
        </w:rPr>
        <w:t>програма стручног усавршавања</w:t>
      </w:r>
      <w:r w:rsidR="00C73D24" w:rsidRPr="00C73D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73D24" w:rsidRPr="00C73D2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наставника, васпитача и стручних сарадника, акредитованих за период </w:t>
      </w:r>
      <w:r w:rsidR="00C73D24" w:rsidRPr="00C73D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школске </w:t>
      </w:r>
      <w:r w:rsidR="007F5F18">
        <w:rPr>
          <w:rFonts w:ascii="Times New Roman" w:hAnsi="Times New Roman" w:cs="Times New Roman"/>
          <w:b/>
          <w:sz w:val="24"/>
          <w:szCs w:val="24"/>
        </w:rPr>
        <w:t>20</w:t>
      </w:r>
      <w:r w:rsidR="007F5F18">
        <w:rPr>
          <w:rFonts w:ascii="Times New Roman" w:hAnsi="Times New Roman" w:cs="Times New Roman"/>
          <w:b/>
          <w:sz w:val="24"/>
          <w:szCs w:val="24"/>
          <w:lang w:val="sr-Cyrl-RS"/>
        </w:rPr>
        <w:t>21</w:t>
      </w:r>
      <w:r w:rsidR="007F5F18">
        <w:rPr>
          <w:rFonts w:ascii="Times New Roman" w:hAnsi="Times New Roman" w:cs="Times New Roman"/>
          <w:b/>
          <w:sz w:val="24"/>
          <w:szCs w:val="24"/>
        </w:rPr>
        <w:t>/20</w:t>
      </w:r>
      <w:r w:rsidR="007F5F18">
        <w:rPr>
          <w:rFonts w:ascii="Times New Roman" w:hAnsi="Times New Roman" w:cs="Times New Roman"/>
          <w:b/>
          <w:sz w:val="24"/>
          <w:szCs w:val="24"/>
          <w:lang w:val="sr-Cyrl-RS"/>
        </w:rPr>
        <w:t>22</w:t>
      </w:r>
      <w:r w:rsidR="00C73D24" w:rsidRPr="00C73D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3D24" w:rsidRPr="00C73D2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школске </w:t>
      </w:r>
      <w:r w:rsidR="007F5F18">
        <w:rPr>
          <w:rFonts w:ascii="Times New Roman" w:hAnsi="Times New Roman" w:cs="Times New Roman"/>
          <w:b/>
          <w:sz w:val="24"/>
          <w:szCs w:val="24"/>
        </w:rPr>
        <w:t>20</w:t>
      </w:r>
      <w:r w:rsidR="007F5F18">
        <w:rPr>
          <w:rFonts w:ascii="Times New Roman" w:hAnsi="Times New Roman" w:cs="Times New Roman"/>
          <w:b/>
          <w:sz w:val="24"/>
          <w:szCs w:val="24"/>
          <w:lang w:val="sr-Cyrl-RS"/>
        </w:rPr>
        <w:t>22</w:t>
      </w:r>
      <w:r w:rsidR="007F5F18">
        <w:rPr>
          <w:rFonts w:ascii="Times New Roman" w:hAnsi="Times New Roman" w:cs="Times New Roman"/>
          <w:b/>
          <w:sz w:val="24"/>
          <w:szCs w:val="24"/>
        </w:rPr>
        <w:t>/202</w:t>
      </w:r>
      <w:r w:rsidR="007F5F18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C73D24" w:rsidRPr="00C73D2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C73D24" w:rsidRPr="00C73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F18">
        <w:rPr>
          <w:rFonts w:ascii="Times New Roman" w:hAnsi="Times New Roman" w:cs="Times New Roman"/>
          <w:b/>
          <w:sz w:val="24"/>
          <w:szCs w:val="24"/>
          <w:lang w:val="sr-Cyrl-RS"/>
        </w:rPr>
        <w:t>и школске 2023/2024</w:t>
      </w:r>
      <w:r w:rsidR="00C73D24" w:rsidRPr="00C73D2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73D24" w:rsidRPr="00C73D24">
        <w:rPr>
          <w:rFonts w:ascii="Times New Roman" w:hAnsi="Times New Roman" w:cs="Times New Roman"/>
          <w:b/>
          <w:sz w:val="24"/>
          <w:szCs w:val="24"/>
          <w:lang w:val="sr-Latn-CS"/>
        </w:rPr>
        <w:t>г</w:t>
      </w:r>
      <w:r w:rsidR="00045ADA">
        <w:rPr>
          <w:rFonts w:ascii="Times New Roman" w:hAnsi="Times New Roman" w:cs="Times New Roman"/>
          <w:b/>
          <w:sz w:val="24"/>
          <w:szCs w:val="24"/>
          <w:lang w:val="sr-Cyrl-RS"/>
        </w:rPr>
        <w:t>одине</w:t>
      </w:r>
    </w:p>
    <w:p w:rsidR="00C73D24" w:rsidRDefault="00C73D24" w:rsidP="00C73D2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7CBD" w:rsidRDefault="00D43CF3" w:rsidP="005954C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CBD">
        <w:rPr>
          <w:rFonts w:ascii="Times New Roman" w:hAnsi="Times New Roman" w:cs="Times New Roman"/>
          <w:sz w:val="24"/>
          <w:szCs w:val="24"/>
        </w:rPr>
        <w:t xml:space="preserve">Професионални развој наставника представља континуиран процес стицања, проширивања и продубљивања знања и вештина које су релевантне за подизање квалитета наставе. Стручнo усaвршaвaњe зaпoслeних у oбрaзoвaњу пoстao je нeизoстaвaн сeгмeнт </w:t>
      </w:r>
      <w:r w:rsidR="005F05CC">
        <w:rPr>
          <w:rFonts w:ascii="Times New Roman" w:hAnsi="Times New Roman" w:cs="Times New Roman"/>
          <w:sz w:val="24"/>
          <w:szCs w:val="24"/>
          <w:lang w:val="sr-Cyrl-RS"/>
        </w:rPr>
        <w:t xml:space="preserve">перманентног, </w:t>
      </w:r>
      <w:r w:rsidRPr="000A7CBD">
        <w:rPr>
          <w:rFonts w:ascii="Times New Roman" w:hAnsi="Times New Roman" w:cs="Times New Roman"/>
          <w:sz w:val="24"/>
          <w:szCs w:val="24"/>
        </w:rPr>
        <w:t>цeлoживoтнoг  учeњa и унaпрeђeњa квaлитeтa рaд</w:t>
      </w:r>
      <w:r w:rsidR="000A7CBD" w:rsidRPr="000A7CBD">
        <w:rPr>
          <w:rFonts w:ascii="Times New Roman" w:hAnsi="Times New Roman" w:cs="Times New Roman"/>
          <w:sz w:val="24"/>
          <w:szCs w:val="24"/>
        </w:rPr>
        <w:t>a нaстaвникa, васпитача</w:t>
      </w:r>
      <w:r w:rsidRPr="000A7CBD">
        <w:rPr>
          <w:rFonts w:ascii="Times New Roman" w:hAnsi="Times New Roman" w:cs="Times New Roman"/>
          <w:sz w:val="24"/>
          <w:szCs w:val="24"/>
        </w:rPr>
        <w:t>, стручних сaрaдникa и дирeктoрa. O свoм стручнoм усaвршaвaњу</w:t>
      </w:r>
      <w:r w:rsidR="000A7CBD" w:rsidRPr="000A7CB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07A9C">
        <w:rPr>
          <w:rFonts w:ascii="Times New Roman" w:hAnsi="Times New Roman" w:cs="Times New Roman"/>
          <w:sz w:val="24"/>
          <w:szCs w:val="24"/>
        </w:rPr>
        <w:t xml:space="preserve"> кoje пoдрaзумeвa кaкo интерне активности у школи</w:t>
      </w:r>
      <w:r w:rsidRPr="000A7CBD">
        <w:rPr>
          <w:rFonts w:ascii="Times New Roman" w:hAnsi="Times New Roman" w:cs="Times New Roman"/>
          <w:sz w:val="24"/>
          <w:szCs w:val="24"/>
        </w:rPr>
        <w:t xml:space="preserve">, тaкo и </w:t>
      </w:r>
      <w:r w:rsidR="00107A9C">
        <w:rPr>
          <w:rFonts w:ascii="Times New Roman" w:hAnsi="Times New Roman" w:cs="Times New Roman"/>
          <w:sz w:val="24"/>
          <w:szCs w:val="24"/>
          <w:lang w:val="sr-Cyrl-RS"/>
        </w:rPr>
        <w:t>екстерне акредитоване обуке</w:t>
      </w:r>
      <w:r w:rsidRPr="000A7CBD">
        <w:rPr>
          <w:rFonts w:ascii="Times New Roman" w:hAnsi="Times New Roman" w:cs="Times New Roman"/>
          <w:sz w:val="24"/>
          <w:szCs w:val="24"/>
        </w:rPr>
        <w:t>, мoрa вoдити рaчунa свaки прoсвeтни рaдник кojи жeли дa унaпрe</w:t>
      </w:r>
      <w:r w:rsidR="000A7CBD" w:rsidRPr="000A7CBD">
        <w:rPr>
          <w:rFonts w:ascii="Times New Roman" w:hAnsi="Times New Roman" w:cs="Times New Roman"/>
          <w:sz w:val="24"/>
          <w:szCs w:val="24"/>
        </w:rPr>
        <w:t>ђуje свoj рaд, учини гa квaлитeт</w:t>
      </w:r>
      <w:r w:rsidR="005F05CC">
        <w:rPr>
          <w:rFonts w:ascii="Times New Roman" w:hAnsi="Times New Roman" w:cs="Times New Roman"/>
          <w:sz w:val="24"/>
          <w:szCs w:val="24"/>
        </w:rPr>
        <w:t>ниjим, крeaтивниjим и приjeмчијиви</w:t>
      </w:r>
      <w:r w:rsidRPr="000A7CBD">
        <w:rPr>
          <w:rFonts w:ascii="Times New Roman" w:hAnsi="Times New Roman" w:cs="Times New Roman"/>
          <w:sz w:val="24"/>
          <w:szCs w:val="24"/>
        </w:rPr>
        <w:t xml:space="preserve">м зa дaнaшњe учeникe. </w:t>
      </w:r>
    </w:p>
    <w:p w:rsidR="005F05CC" w:rsidRPr="000A7CBD" w:rsidRDefault="005F05CC" w:rsidP="005954C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9CB" w:rsidRDefault="00C73D24" w:rsidP="005954C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55. Закона о основама система образовања и васпитања („Сл. гласник РС“ бр. </w:t>
      </w:r>
      <w:r w:rsidR="007B69CB">
        <w:rPr>
          <w:rFonts w:ascii="Times New Roman" w:hAnsi="Times New Roman" w:cs="Times New Roman"/>
          <w:sz w:val="24"/>
          <w:szCs w:val="24"/>
          <w:lang w:val="sr-Cyrl-RS"/>
        </w:rPr>
        <w:t>88/2017 и 27/2018 – др. закони) прописује да центри за стручно усавршавање остварују делатност стручног усавршавања наставника, васпитача, стручних сарадника, директора и других учесника у остваривању образовања и васпитања у складу са законом, при чему остварују сарадњу са свим организацијама на републичком и локалном нивоу које су од значаја за стручно усавршавање.</w:t>
      </w:r>
    </w:p>
    <w:p w:rsidR="002D52DD" w:rsidRDefault="008061DD" w:rsidP="00B921D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Током 2021. године</w:t>
      </w:r>
      <w:r w:rsidR="003C1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„ Сл</w:t>
      </w:r>
      <w:r w:rsidR="002D52DD">
        <w:rPr>
          <w:rFonts w:ascii="Times New Roman" w:hAnsi="Times New Roman" w:cs="Times New Roman"/>
          <w:sz w:val="24"/>
          <w:szCs w:val="24"/>
          <w:lang w:val="sr-Cyrl-RS"/>
        </w:rPr>
        <w:t>ужбеном гла</w:t>
      </w:r>
      <w:r>
        <w:rPr>
          <w:rFonts w:ascii="Times New Roman" w:hAnsi="Times New Roman" w:cs="Times New Roman"/>
          <w:sz w:val="24"/>
          <w:szCs w:val="24"/>
          <w:lang w:val="sr-Cyrl-RS"/>
        </w:rPr>
        <w:t>снику РС“ бр.109 од 19. новембра</w:t>
      </w:r>
      <w:r w:rsidR="002D52DD">
        <w:rPr>
          <w:rFonts w:ascii="Times New Roman" w:hAnsi="Times New Roman" w:cs="Times New Roman"/>
          <w:sz w:val="24"/>
          <w:szCs w:val="24"/>
          <w:lang w:val="sr-Cyrl-RS"/>
        </w:rPr>
        <w:t xml:space="preserve"> 2021.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донет је</w:t>
      </w:r>
      <w:r w:rsidR="003C1107">
        <w:rPr>
          <w:rFonts w:ascii="Times New Roman" w:hAnsi="Times New Roman" w:cs="Times New Roman"/>
          <w:sz w:val="24"/>
          <w:szCs w:val="24"/>
          <w:lang w:val="sr-Cyrl-RS"/>
        </w:rPr>
        <w:t xml:space="preserve"> и објављен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нов Правилник о сталном стручном усавршавању и напредовању у звање наставника, васпитача и стручих сарадника и чланом 10. Наведеног правилника утврђено је да Завод расписује конкурс за одобравање програма обуке сваке треће године и одобрава их на период од три радне, односно школске године, те је управо у току конкурс који је расписао Завод за уапређење образовања и васпитања за семинаре за наведне три школске године. Конкурс је отворен до </w:t>
      </w:r>
      <w:r w:rsidR="002D52DD">
        <w:rPr>
          <w:rFonts w:ascii="Times New Roman" w:hAnsi="Times New Roman" w:cs="Times New Roman"/>
          <w:sz w:val="24"/>
          <w:szCs w:val="24"/>
          <w:lang w:val="sr-Cyrl-RS"/>
        </w:rPr>
        <w:t xml:space="preserve">25. </w:t>
      </w:r>
      <w:r w:rsidR="003C110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2D52DD">
        <w:rPr>
          <w:rFonts w:ascii="Times New Roman" w:hAnsi="Times New Roman" w:cs="Times New Roman"/>
          <w:sz w:val="24"/>
          <w:szCs w:val="24"/>
          <w:lang w:val="sr-Cyrl-RS"/>
        </w:rPr>
        <w:t xml:space="preserve">ецембра 2021. </w:t>
      </w:r>
      <w:r w:rsidR="003C1107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2D52DD">
        <w:rPr>
          <w:rFonts w:ascii="Times New Roman" w:hAnsi="Times New Roman" w:cs="Times New Roman"/>
          <w:sz w:val="24"/>
          <w:szCs w:val="24"/>
          <w:lang w:val="sr-Cyrl-RS"/>
        </w:rPr>
        <w:t>одине, а резултати конкурса ће се знати тек почетком јуна наредне године. До тог периода могу се реализовати постојећи одобрени и акредитовани програми у текућој школској години, а од наредне школске године</w:t>
      </w:r>
      <w:r w:rsidR="0074488A">
        <w:rPr>
          <w:rFonts w:ascii="Times New Roman" w:hAnsi="Times New Roman" w:cs="Times New Roman"/>
          <w:sz w:val="24"/>
          <w:szCs w:val="24"/>
          <w:lang w:val="sr-Cyrl-RS"/>
        </w:rPr>
        <w:t xml:space="preserve"> ће  се спроводити </w:t>
      </w:r>
      <w:r w:rsidR="002D52DD">
        <w:rPr>
          <w:rFonts w:ascii="Times New Roman" w:hAnsi="Times New Roman" w:cs="Times New Roman"/>
          <w:sz w:val="24"/>
          <w:szCs w:val="24"/>
          <w:lang w:val="sr-Cyrl-RS"/>
        </w:rPr>
        <w:t xml:space="preserve"> нови програми чија је акредитација у току, а оцене тек предстоје.</w:t>
      </w:r>
    </w:p>
    <w:p w:rsidR="00745806" w:rsidRDefault="002D52DD" w:rsidP="00B921D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23. Новог Превилника</w:t>
      </w:r>
      <w:r w:rsidR="003C1107">
        <w:rPr>
          <w:rFonts w:ascii="Times New Roman" w:hAnsi="Times New Roman" w:cs="Times New Roman"/>
          <w:sz w:val="24"/>
          <w:szCs w:val="24"/>
          <w:lang w:val="sr-Cyrl-RS"/>
        </w:rPr>
        <w:t xml:space="preserve"> 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финише да у оквиру пуног радног времена сваки запослени на пословима обрзовања има право и дужност да сваке школске године </w:t>
      </w:r>
      <w:r w:rsidR="0074580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45806" w:rsidRDefault="00745806" w:rsidP="0074580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оствари најмање 44 сата стручног усавршавања које предузима установа из члана 6. Став 1. Овог правилника- то је у самој установи (извођењем угледних часова, демонстрирањем поступака, метода и техника </w:t>
      </w:r>
      <w:r w:rsidR="003C110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>чење и других наставних, односно васпитних активности)</w:t>
      </w:r>
    </w:p>
    <w:p w:rsidR="00B921DD" w:rsidRDefault="00745806" w:rsidP="0074580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74580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Похађа најмање један програм стручног усавршавања који доноси министар или одорени програм из Каталога програма стручног усавршавања из члана 4. Став</w:t>
      </w:r>
      <w:r w:rsidR="003C110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74580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1. Тачка 2) и 4) овог правилника, за које су организовани радним даном, у складу са Законом и посебним колективним уговором, има право на плаћено одсуство,</w:t>
      </w:r>
      <w:r w:rsidR="002D52DD" w:rsidRPr="0074580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а то су програми које управо реализују Центри за стручно усавршавање, тј. обавеза је да сваки запослени  обави бар једну обуку из Каталога годишње, </w:t>
      </w:r>
      <w:r w:rsidR="0021233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односно бира најмање 5 обука у петогодишњем циклусу.</w:t>
      </w:r>
    </w:p>
    <w:p w:rsidR="00212332" w:rsidRPr="00212332" w:rsidRDefault="00212332" w:rsidP="0021233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Систем сталног стручног усавршавања у Србији је у протеклих петнаест година превалио велики пут, на коме су РЦ и ЦСУ имале велики допринос, нарочито у сегменту освешћивања запослених у образовању и васпитању  у вези са потребом сталног стручног усавршавања.У</w:t>
      </w:r>
      <w:r w:rsidR="003C1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тим годинама, док се та врста свести није развила, у недостатку неких учинковитијих пракси и искуства, бројеви бодова остварених на програмима стручног усавршавања одређивање законског  минимума броја сати су се показали као учинковити. Међутим, систем сталног стручног усавршавања није коначан, већ систем који се изнова унапређује, у складу са потребама и правцима које савремени образовни систем дефинише условило је и измене Правилника у правцу даљег сазревања запослених у образовању и </w:t>
      </w:r>
      <w:r w:rsidR="00D22049">
        <w:rPr>
          <w:rFonts w:ascii="Times New Roman" w:hAnsi="Times New Roman" w:cs="Times New Roman"/>
          <w:sz w:val="24"/>
          <w:szCs w:val="24"/>
          <w:lang w:val="sr-Cyrl-RS"/>
        </w:rPr>
        <w:t>њиховог осамостаљивања да облике стручног усавршавања и избор програма бирају у складу са својим потребама, али и потребама обрзовног система</w:t>
      </w:r>
      <w:r w:rsidR="00F953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22049">
        <w:rPr>
          <w:rFonts w:ascii="Times New Roman" w:hAnsi="Times New Roman" w:cs="Times New Roman"/>
          <w:sz w:val="24"/>
          <w:szCs w:val="24"/>
          <w:lang w:val="sr-Cyrl-RS"/>
        </w:rPr>
        <w:t xml:space="preserve"> те је управо у томе активније ангажовање РЦ за професионални разовој запослених  у  обрзовању   Смедерево</w:t>
      </w:r>
      <w:r w:rsidR="00F95371">
        <w:rPr>
          <w:rFonts w:ascii="Times New Roman" w:hAnsi="Times New Roman" w:cs="Times New Roman"/>
          <w:sz w:val="24"/>
          <w:szCs w:val="24"/>
          <w:lang w:val="sr-Cyrl-RS"/>
        </w:rPr>
        <w:t xml:space="preserve"> пресудно у реализацији  програма рада у наредном периоду.</w:t>
      </w:r>
    </w:p>
    <w:p w:rsidR="001858DA" w:rsidRPr="001858DA" w:rsidRDefault="001858DA" w:rsidP="00B921D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58DA">
        <w:rPr>
          <w:rFonts w:ascii="Times New Roman" w:hAnsi="Times New Roman" w:cs="Times New Roman"/>
          <w:sz w:val="24"/>
          <w:szCs w:val="24"/>
          <w:lang w:val="sr-Cyrl-RS"/>
        </w:rPr>
        <w:t xml:space="preserve">Зато је програмска активност од приоритетне важности у делатности Регионалног центра за професионални развој запослених у образовању Смедерево организација акредитованих семинара који се налазе у Каталогу програма сталног стручног усавршавања наставника, васпитача и стручних сарадника Завода за унапређивање образовања и васпитања. </w:t>
      </w:r>
    </w:p>
    <w:p w:rsidR="007B69CB" w:rsidRPr="001858DA" w:rsidRDefault="007B69CB" w:rsidP="00B921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B88" w:rsidRDefault="00C73D24" w:rsidP="00B921D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921DD">
        <w:rPr>
          <w:rFonts w:ascii="Times New Roman" w:hAnsi="Times New Roman" w:cs="Times New Roman"/>
          <w:sz w:val="24"/>
          <w:szCs w:val="24"/>
          <w:lang w:val="sr-Cyrl-RS"/>
        </w:rPr>
        <w:t xml:space="preserve">При организацији семинара </w:t>
      </w:r>
      <w:r w:rsidR="00ED69C8">
        <w:rPr>
          <w:rFonts w:ascii="Times New Roman" w:hAnsi="Times New Roman" w:cs="Times New Roman"/>
          <w:sz w:val="24"/>
          <w:szCs w:val="24"/>
          <w:lang w:val="sr-Cyrl-RS"/>
        </w:rPr>
        <w:t>и то</w:t>
      </w:r>
      <w:r w:rsidR="00F95371">
        <w:rPr>
          <w:rFonts w:ascii="Times New Roman" w:hAnsi="Times New Roman" w:cs="Times New Roman"/>
          <w:sz w:val="24"/>
          <w:szCs w:val="24"/>
          <w:lang w:val="sr-Cyrl-RS"/>
        </w:rPr>
        <w:t>ком 2022</w:t>
      </w:r>
      <w:r w:rsidR="00B921DD" w:rsidRPr="00B921DD">
        <w:rPr>
          <w:rFonts w:ascii="Times New Roman" w:hAnsi="Times New Roman" w:cs="Times New Roman"/>
          <w:sz w:val="24"/>
          <w:szCs w:val="24"/>
          <w:lang w:val="sr-Cyrl-RS"/>
        </w:rPr>
        <w:t>. године Регионални центар за професионални развој запослених у образовању</w:t>
      </w:r>
      <w:r w:rsidR="00074B4E">
        <w:rPr>
          <w:rFonts w:ascii="Times New Roman" w:hAnsi="Times New Roman" w:cs="Times New Roman"/>
          <w:sz w:val="24"/>
          <w:szCs w:val="24"/>
          <w:lang w:val="sr-Cyrl-RS"/>
        </w:rPr>
        <w:t xml:space="preserve"> Смедерево</w:t>
      </w:r>
      <w:r w:rsidR="00B921DD" w:rsidRPr="00B921DD">
        <w:rPr>
          <w:rFonts w:ascii="Times New Roman" w:hAnsi="Times New Roman" w:cs="Times New Roman"/>
          <w:sz w:val="24"/>
          <w:szCs w:val="24"/>
          <w:lang w:val="sr-Cyrl-RS"/>
        </w:rPr>
        <w:t xml:space="preserve"> руководиће се</w:t>
      </w:r>
      <w:r w:rsidRPr="00B921DD">
        <w:rPr>
          <w:rFonts w:ascii="Times New Roman" w:hAnsi="Times New Roman" w:cs="Times New Roman"/>
          <w:sz w:val="24"/>
          <w:szCs w:val="24"/>
          <w:lang w:val="sr-Cyrl-RS"/>
        </w:rPr>
        <w:t xml:space="preserve"> прикупљеним информацијама из основних и средњих школа са територије Града Смедерева – анализом планова стручног уса</w:t>
      </w:r>
      <w:r w:rsidR="00B921DD" w:rsidRPr="00B921DD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994B69">
        <w:rPr>
          <w:rFonts w:ascii="Times New Roman" w:hAnsi="Times New Roman" w:cs="Times New Roman"/>
          <w:sz w:val="24"/>
          <w:szCs w:val="24"/>
          <w:lang w:val="sr-Cyrl-RS"/>
        </w:rPr>
        <w:t xml:space="preserve">ршавања на нивоу школа </w:t>
      </w:r>
      <w:r w:rsidR="00B921DD" w:rsidRPr="00B921DD">
        <w:rPr>
          <w:rFonts w:ascii="Times New Roman" w:hAnsi="Times New Roman" w:cs="Times New Roman"/>
          <w:sz w:val="24"/>
          <w:szCs w:val="24"/>
          <w:lang w:val="sr-Cyrl-RS"/>
        </w:rPr>
        <w:t>добија</w:t>
      </w:r>
      <w:r w:rsidR="00994B69">
        <w:rPr>
          <w:rFonts w:ascii="Times New Roman" w:hAnsi="Times New Roman" w:cs="Times New Roman"/>
          <w:sz w:val="24"/>
          <w:szCs w:val="24"/>
          <w:lang w:val="sr-Cyrl-RS"/>
        </w:rPr>
        <w:t xml:space="preserve">ће се </w:t>
      </w:r>
      <w:r w:rsidRPr="00B921DD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потребне информације о семинарима који су обухваћени годишњим планом рада школа, усклађени са развојним планом рада установе и резултатима самовредновања и спољашњег вредновања рада школа. </w:t>
      </w:r>
    </w:p>
    <w:p w:rsidR="00B921DD" w:rsidRDefault="00B921DD" w:rsidP="00B921D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921DD">
        <w:rPr>
          <w:rFonts w:ascii="Times New Roman" w:hAnsi="Times New Roman" w:cs="Times New Roman"/>
          <w:sz w:val="24"/>
          <w:szCs w:val="24"/>
          <w:lang w:val="sr-Cyrl-RS"/>
        </w:rPr>
        <w:t xml:space="preserve">Очекивани исходи ове програмске активности: </w:t>
      </w:r>
      <w:r w:rsidR="00C73D24" w:rsidRPr="00B921DD">
        <w:rPr>
          <w:rFonts w:ascii="Times New Roman" w:hAnsi="Times New Roman" w:cs="Times New Roman"/>
          <w:sz w:val="24"/>
          <w:szCs w:val="24"/>
          <w:lang w:val="sr-Cyrl-RS"/>
        </w:rPr>
        <w:t>наставни кадар са територије Града Смедерева и околних општина/градова оствари</w:t>
      </w:r>
      <w:r w:rsidRPr="00B921DD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C73D24" w:rsidRPr="00B921DD">
        <w:rPr>
          <w:rFonts w:ascii="Times New Roman" w:hAnsi="Times New Roman" w:cs="Times New Roman"/>
          <w:sz w:val="24"/>
          <w:szCs w:val="24"/>
          <w:lang w:val="sr-Cyrl-RS"/>
        </w:rPr>
        <w:t xml:space="preserve"> потребне услове за своје стручно усавршавање и напредовање, </w:t>
      </w:r>
      <w:r w:rsidRPr="00B921DD">
        <w:rPr>
          <w:rFonts w:ascii="Times New Roman" w:hAnsi="Times New Roman" w:cs="Times New Roman"/>
          <w:sz w:val="24"/>
          <w:szCs w:val="24"/>
          <w:lang w:val="sr-Cyrl-RS"/>
        </w:rPr>
        <w:t xml:space="preserve">а оствариће се и </w:t>
      </w:r>
      <w:r w:rsidR="00C73D24" w:rsidRPr="00B921DD">
        <w:rPr>
          <w:rFonts w:ascii="Times New Roman" w:hAnsi="Times New Roman" w:cs="Times New Roman"/>
          <w:sz w:val="24"/>
          <w:szCs w:val="24"/>
          <w:lang w:val="sr-Cyrl-RS"/>
        </w:rPr>
        <w:t>испуњење предвиђених законских обавеза везаних за тај процес, и то уз значајне уштеде за буџет локалне самоуправе</w:t>
      </w:r>
      <w:r w:rsidR="00994B6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65103" w:rsidRPr="005E4E8D" w:rsidRDefault="00265103" w:rsidP="00B921DD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E4E8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Приоритетне области новог циклуса за акредитацију програма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а на основу идентификованих развојних тенденција, праваца и приоритета у </w:t>
      </w:r>
      <w:r w:rsidR="005E4E8D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ро</w:t>
      </w:r>
      <w:r w:rsidR="005E4E8D">
        <w:rPr>
          <w:rFonts w:ascii="Times New Roman" w:hAnsi="Times New Roman" w:cs="Times New Roman"/>
          <w:sz w:val="24"/>
          <w:szCs w:val="24"/>
          <w:lang w:val="sr-Cyrl-RS"/>
        </w:rPr>
        <w:t>цесу 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еформи система образовања и васпитања, насталих анализом различитих стратешко-реформских докумената, програма наставе и учење, резултата националних и међународних истраживања и извештаја са спољашњег вредновања образовно-васпитних установа у Србији </w:t>
      </w:r>
      <w:r w:rsidRPr="005E4E8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за којима постоје потребе за обуку наставника, васпитача и стручних сарадника су:</w:t>
      </w:r>
    </w:p>
    <w:p w:rsidR="00265103" w:rsidRDefault="00265103" w:rsidP="00B921D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-примена инклузивног и демократског приступа у васпитању и образовању у циљу обезбеђицања квалитетног образовања за све</w:t>
      </w:r>
    </w:p>
    <w:p w:rsidR="00265103" w:rsidRDefault="005E4E8D" w:rsidP="00B921D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-јачање компетенција за процењивање остварености образовно-васпитног рада и постигнућа ученика</w:t>
      </w:r>
    </w:p>
    <w:p w:rsidR="005E4E8D" w:rsidRDefault="005E4E8D" w:rsidP="00B921D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-методика рада са ученицима којом се подстиче развој функционалних знања, вештина и ставова</w:t>
      </w:r>
    </w:p>
    <w:p w:rsidR="005E4E8D" w:rsidRDefault="005E4E8D" w:rsidP="00B921D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-унапређење стручних- предметно-методичких, педагошких и психолошких знања запослених у образовању</w:t>
      </w:r>
    </w:p>
    <w:p w:rsidR="005E4E8D" w:rsidRDefault="005E4E8D" w:rsidP="00B921D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-јачање васпитне улоге установе у правцу развоја интеркултуралног образовања и формирање вредносних ставова неопходних за живот и рад у савременом друштву</w:t>
      </w:r>
    </w:p>
    <w:p w:rsidR="005E4E8D" w:rsidRDefault="005E4E8D" w:rsidP="00B921D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-унапређивање дигиталних компетенција и употреба информационо-комуникационих технологија у реализацији образовно-васпитног процеса</w:t>
      </w:r>
    </w:p>
    <w:p w:rsidR="005E4E8D" w:rsidRDefault="005E4E8D" w:rsidP="00B921D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-јачање компитенција за организацију и управљање радом установе</w:t>
      </w:r>
    </w:p>
    <w:p w:rsidR="005E4E8D" w:rsidRDefault="005E4E8D" w:rsidP="00B921D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-јачање компетенција запослених у предшколској установи за примену програмске концепције „Године узлета“</w:t>
      </w:r>
    </w:p>
    <w:p w:rsidR="005E4E8D" w:rsidRPr="00B921DD" w:rsidRDefault="005E4E8D" w:rsidP="00B921D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-развијање културе заједнице учења у предшколској установи</w:t>
      </w:r>
    </w:p>
    <w:p w:rsidR="00B921DD" w:rsidRDefault="00B921DD" w:rsidP="00B921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D82" w:rsidRDefault="00B921DD" w:rsidP="00B921D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921D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Број </w:t>
      </w:r>
      <w:r w:rsidR="00F95371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планираних семинара током 2022. године: 40</w:t>
      </w:r>
      <w:r w:rsidRPr="00B921D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семинара</w:t>
      </w:r>
      <w:r w:rsidRPr="00B921D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A2D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73D24" w:rsidRDefault="004A2D82" w:rsidP="00B921D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Очекивано присуство (према пројекцијама из претходних година): </w:t>
      </w:r>
      <w:r w:rsidR="00624F56">
        <w:rPr>
          <w:rFonts w:ascii="Times New Roman" w:hAnsi="Times New Roman" w:cs="Times New Roman"/>
          <w:sz w:val="24"/>
          <w:szCs w:val="24"/>
          <w:u w:val="single"/>
          <w:lang w:val="sr-Cyrl-RS"/>
        </w:rPr>
        <w:t>12</w:t>
      </w:r>
      <w:r w:rsidRPr="007E26F5">
        <w:rPr>
          <w:rFonts w:ascii="Times New Roman" w:hAnsi="Times New Roman" w:cs="Times New Roman"/>
          <w:sz w:val="24"/>
          <w:szCs w:val="24"/>
          <w:u w:val="single"/>
          <w:lang w:val="sr-Cyrl-RS"/>
        </w:rPr>
        <w:t>00 просветних радника</w:t>
      </w:r>
      <w:r w:rsidR="0074488A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, </w:t>
      </w:r>
      <w:r w:rsidR="0074488A" w:rsidRPr="0074488A">
        <w:rPr>
          <w:rFonts w:ascii="Times New Roman" w:hAnsi="Times New Roman" w:cs="Times New Roman"/>
          <w:sz w:val="24"/>
          <w:szCs w:val="24"/>
          <w:u w:val="single"/>
          <w:lang w:val="sr-Cyrl-RS"/>
        </w:rPr>
        <w:t>васпитача  и стручних сарадника</w:t>
      </w:r>
    </w:p>
    <w:p w:rsidR="0074488A" w:rsidRPr="00B921DD" w:rsidRDefault="0074488A" w:rsidP="00B921D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3D5A" w:rsidRPr="008B67E8" w:rsidRDefault="00623D5A" w:rsidP="00880A5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80A5F" w:rsidRPr="00880A5F" w:rsidRDefault="00484D56" w:rsidP="008F2B8E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8F2B8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.2.</w:t>
      </w:r>
      <w:r w:rsidR="00F420E5" w:rsidRPr="00182D3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Организовање и реализација различитих облика едукације за запослене у </w:t>
      </w:r>
      <w:r w:rsidR="00E26064" w:rsidRPr="00182D3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просвети и </w:t>
      </w:r>
      <w:r w:rsidR="00F420E5" w:rsidRPr="00182D3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делатностима ван просвете (трибине, стручни скупови, обуке, округли столови, конференције, предавања, саветовања, радионице, презентације, симпозијуми, </w:t>
      </w:r>
      <w:r w:rsidR="00045AD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вебинари)</w:t>
      </w:r>
    </w:p>
    <w:p w:rsidR="00F83A5D" w:rsidRDefault="00F83A5D" w:rsidP="00F83A5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57FEB" w:rsidRDefault="00E87F0C" w:rsidP="00F83A5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Имајући у виду законске и подзаконске акте који и у делатностима ван просвете прописују стално стручно усавршавање запослен</w:t>
      </w:r>
      <w:r w:rsidR="0074284F">
        <w:rPr>
          <w:rFonts w:ascii="Times New Roman" w:hAnsi="Times New Roman" w:cs="Times New Roman"/>
          <w:sz w:val="24"/>
          <w:szCs w:val="24"/>
          <w:lang w:val="sr-Cyrl-RS"/>
        </w:rPr>
        <w:t xml:space="preserve">их, а </w:t>
      </w:r>
      <w:r w:rsidR="00F57FEB">
        <w:rPr>
          <w:rFonts w:ascii="Times New Roman" w:hAnsi="Times New Roman" w:cs="Times New Roman"/>
          <w:sz w:val="24"/>
          <w:szCs w:val="24"/>
          <w:lang w:val="sr-Cyrl-RS"/>
        </w:rPr>
        <w:t xml:space="preserve">захваљујући одличним ресурсима </w:t>
      </w:r>
      <w:r w:rsidR="0074284F">
        <w:rPr>
          <w:rFonts w:ascii="Times New Roman" w:hAnsi="Times New Roman" w:cs="Times New Roman"/>
          <w:sz w:val="24"/>
          <w:szCs w:val="24"/>
          <w:lang w:val="sr-Cyrl-RS"/>
        </w:rPr>
        <w:t xml:space="preserve">који су на располагању корисницима </w:t>
      </w:r>
      <w:r w:rsidR="00F57FEB">
        <w:rPr>
          <w:rFonts w:ascii="Times New Roman" w:hAnsi="Times New Roman" w:cs="Times New Roman"/>
          <w:sz w:val="24"/>
          <w:szCs w:val="24"/>
          <w:lang w:val="sr-Cyrl-RS"/>
        </w:rPr>
        <w:t xml:space="preserve">ради </w:t>
      </w:r>
      <w:r w:rsidR="00F57FEB" w:rsidRPr="00F54EA2">
        <w:rPr>
          <w:rFonts w:ascii="Times New Roman" w:hAnsi="Times New Roman" w:cs="Times New Roman"/>
          <w:sz w:val="24"/>
          <w:szCs w:val="24"/>
          <w:lang w:val="sr-Cyrl-RS"/>
        </w:rPr>
        <w:t>орга</w:t>
      </w:r>
      <w:r w:rsidR="00F57FEB">
        <w:rPr>
          <w:rFonts w:ascii="Times New Roman" w:hAnsi="Times New Roman" w:cs="Times New Roman"/>
          <w:sz w:val="24"/>
          <w:szCs w:val="24"/>
          <w:lang w:val="sr-Cyrl-RS"/>
        </w:rPr>
        <w:t>низације</w:t>
      </w:r>
      <w:r w:rsidR="00F57FEB" w:rsidRPr="00F54EA2">
        <w:rPr>
          <w:rFonts w:ascii="Times New Roman" w:hAnsi="Times New Roman" w:cs="Times New Roman"/>
          <w:sz w:val="24"/>
          <w:szCs w:val="24"/>
          <w:lang w:val="sr-Cyrl-RS"/>
        </w:rPr>
        <w:t xml:space="preserve"> различитих облика едукације</w:t>
      </w:r>
      <w:r w:rsidR="00F57FEB">
        <w:rPr>
          <w:rFonts w:ascii="Times New Roman" w:hAnsi="Times New Roman" w:cs="Times New Roman"/>
          <w:sz w:val="24"/>
          <w:szCs w:val="24"/>
          <w:lang w:val="sr-Cyrl-RS"/>
        </w:rPr>
        <w:t xml:space="preserve"> (сале, рачунарска учионица, техничка опремљеност, бежични</w:t>
      </w:r>
      <w:r w:rsidR="008F79D6">
        <w:rPr>
          <w:rFonts w:ascii="Times New Roman" w:hAnsi="Times New Roman" w:cs="Times New Roman"/>
          <w:sz w:val="24"/>
          <w:szCs w:val="24"/>
          <w:lang w:val="sr-Cyrl-RS"/>
        </w:rPr>
        <w:t xml:space="preserve"> интернет и друго), и током 2022</w:t>
      </w:r>
      <w:r w:rsidR="00F57FEB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 w:rsidR="007428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697">
        <w:rPr>
          <w:rFonts w:ascii="Times New Roman" w:hAnsi="Times New Roman" w:cs="Times New Roman"/>
          <w:sz w:val="24"/>
          <w:szCs w:val="24"/>
          <w:lang w:val="sr-Cyrl-RS"/>
        </w:rPr>
        <w:t>Регионални центар биће логистичка подршка у организацији бројних догађаја значајних за стручно усавршавање и напре</w:t>
      </w:r>
      <w:r w:rsidR="00182D31">
        <w:rPr>
          <w:rFonts w:ascii="Times New Roman" w:hAnsi="Times New Roman" w:cs="Times New Roman"/>
          <w:sz w:val="24"/>
          <w:szCs w:val="24"/>
          <w:lang w:val="sr-Cyrl-RS"/>
        </w:rPr>
        <w:t>дов</w:t>
      </w:r>
      <w:r w:rsidR="00530285">
        <w:rPr>
          <w:rFonts w:ascii="Times New Roman" w:hAnsi="Times New Roman" w:cs="Times New Roman"/>
          <w:sz w:val="24"/>
          <w:szCs w:val="24"/>
          <w:lang w:val="sr-Cyrl-RS"/>
        </w:rPr>
        <w:t>ање, промоцију пројеката и друге сличне активности</w:t>
      </w:r>
      <w:r w:rsidR="002846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54EA2" w:rsidRDefault="00284697" w:rsidP="0028469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Корисници </w:t>
      </w:r>
      <w:r w:rsidR="00F54EA2" w:rsidRPr="00F54EA2">
        <w:rPr>
          <w:rFonts w:ascii="Times New Roman" w:hAnsi="Times New Roman" w:cs="Times New Roman"/>
          <w:sz w:val="24"/>
          <w:szCs w:val="24"/>
          <w:lang w:val="sr-Cyrl-RS"/>
        </w:rPr>
        <w:t>услуга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Центра</w:t>
      </w:r>
      <w:r w:rsidR="00F54EA2" w:rsidRPr="00F54EA2">
        <w:rPr>
          <w:rFonts w:ascii="Times New Roman" w:hAnsi="Times New Roman" w:cs="Times New Roman"/>
          <w:sz w:val="24"/>
          <w:szCs w:val="24"/>
          <w:lang w:val="sr-Cyrl-RS"/>
        </w:rPr>
        <w:t xml:space="preserve"> су, сем просветних радника и струковних уд</w:t>
      </w:r>
      <w:r w:rsidR="00C758C2">
        <w:rPr>
          <w:rFonts w:ascii="Times New Roman" w:hAnsi="Times New Roman" w:cs="Times New Roman"/>
          <w:sz w:val="24"/>
          <w:szCs w:val="24"/>
          <w:lang w:val="sr-Cyrl-RS"/>
        </w:rPr>
        <w:t>ружења наставника, и многобројне установе,</w:t>
      </w:r>
      <w:r w:rsidR="00F54EA2" w:rsidRPr="00F54EA2">
        <w:rPr>
          <w:rFonts w:ascii="Times New Roman" w:hAnsi="Times New Roman" w:cs="Times New Roman"/>
          <w:sz w:val="24"/>
          <w:szCs w:val="24"/>
          <w:lang w:val="sr-Cyrl-RS"/>
        </w:rPr>
        <w:t xml:space="preserve"> удружења и организације са територије Смедерева, Подунавског округа, али и из других крајева Србије, која у оквиру својих активности имају и предвиђене обуке за стручно усавршавање.</w:t>
      </w:r>
      <w:r w:rsidR="00F54EA2" w:rsidRPr="00F54EA2">
        <w:rPr>
          <w:rFonts w:ascii="Times New Roman" w:hAnsi="Times New Roman" w:cs="Times New Roman"/>
          <w:sz w:val="24"/>
          <w:szCs w:val="24"/>
        </w:rPr>
        <w:t xml:space="preserve"> </w:t>
      </w:r>
      <w:r w:rsidR="00F54EA2" w:rsidRPr="00F54EA2">
        <w:rPr>
          <w:rFonts w:ascii="Times New Roman" w:hAnsi="Times New Roman" w:cs="Times New Roman"/>
          <w:sz w:val="24"/>
          <w:szCs w:val="24"/>
          <w:lang w:val="sr-Cyrl-RS"/>
        </w:rPr>
        <w:t>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кође, корисници услуга Регионалног центра </w:t>
      </w:r>
      <w:r w:rsidR="00F54EA2" w:rsidRPr="00F54EA2">
        <w:rPr>
          <w:rFonts w:ascii="Times New Roman" w:hAnsi="Times New Roman" w:cs="Times New Roman"/>
          <w:sz w:val="24"/>
          <w:szCs w:val="24"/>
          <w:lang w:val="sr-Cyrl-RS"/>
        </w:rPr>
        <w:t>често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="00F54EA2" w:rsidRPr="00F54EA2">
        <w:rPr>
          <w:rFonts w:ascii="Times New Roman" w:hAnsi="Times New Roman" w:cs="Times New Roman"/>
          <w:sz w:val="24"/>
          <w:szCs w:val="24"/>
          <w:lang w:val="sr-Cyrl-RS"/>
        </w:rPr>
        <w:t xml:space="preserve"> и реализатори међународних пројеката који се спроводе у партнерству са институцијама Републике Србије и који су подршка развоју локалних самоуправа.</w:t>
      </w:r>
    </w:p>
    <w:p w:rsidR="001C11F1" w:rsidRPr="004D4BFE" w:rsidRDefault="001C11F1" w:rsidP="0028469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Непосредним уговарањем или учешћем на захтеваним тендерским процедурама настојаћемо да употпунимо активности Центра за друге обуке које смо кадри да реализујемо полазећи од просторних, кадровских и техничких капацитета</w:t>
      </w:r>
      <w:r w:rsidR="00D4732E">
        <w:rPr>
          <w:rFonts w:ascii="Times New Roman" w:hAnsi="Times New Roman" w:cs="Times New Roman"/>
          <w:sz w:val="24"/>
          <w:szCs w:val="24"/>
          <w:lang w:val="sr-Cyrl-RS"/>
        </w:rPr>
        <w:t>. Ту су већ стварени</w:t>
      </w:r>
      <w:r w:rsidR="004D4BFE">
        <w:rPr>
          <w:rFonts w:ascii="Times New Roman" w:hAnsi="Times New Roman" w:cs="Times New Roman"/>
          <w:sz w:val="24"/>
          <w:szCs w:val="24"/>
          <w:lang w:val="sr-Cyrl-RS"/>
        </w:rPr>
        <w:t xml:space="preserve"> предуслови за реализацију обука које спроводи Нацио</w:t>
      </w:r>
      <w:r w:rsidR="00A45266">
        <w:rPr>
          <w:rFonts w:ascii="Times New Roman" w:hAnsi="Times New Roman" w:cs="Times New Roman"/>
          <w:sz w:val="24"/>
          <w:szCs w:val="24"/>
          <w:lang w:val="sr-Cyrl-RS"/>
        </w:rPr>
        <w:t>нална академија за јавну управу</w:t>
      </w:r>
      <w:r w:rsidR="00DB63E0">
        <w:rPr>
          <w:rFonts w:ascii="Times New Roman" w:hAnsi="Times New Roman" w:cs="Times New Roman"/>
          <w:sz w:val="24"/>
          <w:szCs w:val="24"/>
          <w:lang w:val="sr-Cyrl-RS"/>
        </w:rPr>
        <w:t>, где смо прошли акредитацију као организатор обука у 2020. години</w:t>
      </w:r>
      <w:r w:rsidR="004D4BFE">
        <w:rPr>
          <w:rFonts w:ascii="Times New Roman" w:hAnsi="Times New Roman" w:cs="Times New Roman"/>
          <w:sz w:val="24"/>
          <w:szCs w:val="24"/>
        </w:rPr>
        <w:t>.</w:t>
      </w:r>
    </w:p>
    <w:p w:rsidR="00F54EA2" w:rsidRPr="00F54EA2" w:rsidRDefault="00F54EA2" w:rsidP="00F54EA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4EA2">
        <w:rPr>
          <w:rFonts w:ascii="Times New Roman" w:hAnsi="Times New Roman" w:cs="Times New Roman"/>
          <w:sz w:val="24"/>
          <w:szCs w:val="24"/>
          <w:lang w:val="sr-Cyrl-RS"/>
        </w:rPr>
        <w:t xml:space="preserve">Стога је једна од програмских активности одржавање што већег броја додатних облика едукације и проширење делатности у области стручног усавршавања и ван области просвете. У остваривању ове програмске активности Регионални центар руководи се циљем да као установа буде незаобилазни фактор у Смедереву и региону када је реч о свим облицима едукације, афирмисања знања, популаризације резултата </w:t>
      </w:r>
      <w:r w:rsidRPr="00F54EA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наставе, истраживања и науке, али и незаобилазан фактор када је реч о привредном и економском развоју гра</w:t>
      </w:r>
      <w:r w:rsidR="00284697">
        <w:rPr>
          <w:rFonts w:ascii="Times New Roman" w:hAnsi="Times New Roman" w:cs="Times New Roman"/>
          <w:sz w:val="24"/>
          <w:szCs w:val="24"/>
          <w:lang w:val="sr-Cyrl-RS"/>
        </w:rPr>
        <w:t xml:space="preserve">ђана Смедерева и </w:t>
      </w:r>
      <w:r w:rsidRPr="00F54EA2">
        <w:rPr>
          <w:rFonts w:ascii="Times New Roman" w:hAnsi="Times New Roman" w:cs="Times New Roman"/>
          <w:sz w:val="24"/>
          <w:szCs w:val="24"/>
          <w:lang w:val="sr-Cyrl-RS"/>
        </w:rPr>
        <w:t>локалне самоуправе</w:t>
      </w:r>
      <w:r w:rsidR="00284697">
        <w:rPr>
          <w:rFonts w:ascii="Times New Roman" w:hAnsi="Times New Roman" w:cs="Times New Roman"/>
          <w:sz w:val="24"/>
          <w:szCs w:val="24"/>
          <w:lang w:val="sr-Cyrl-RS"/>
        </w:rPr>
        <w:t xml:space="preserve"> у целини</w:t>
      </w:r>
      <w:r w:rsidRPr="00F54E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54EA2" w:rsidRPr="00F54EA2" w:rsidRDefault="00F54EA2" w:rsidP="00F54EA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4EA2" w:rsidRPr="00F54EA2" w:rsidRDefault="00F54EA2" w:rsidP="00F54EA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4EA2">
        <w:rPr>
          <w:rFonts w:ascii="Times New Roman" w:hAnsi="Times New Roman" w:cs="Times New Roman"/>
          <w:sz w:val="24"/>
          <w:szCs w:val="24"/>
          <w:lang w:val="sr-Cyrl-RS"/>
        </w:rPr>
        <w:t>У остваривању о</w:t>
      </w:r>
      <w:r w:rsidR="00182D31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10749E">
        <w:rPr>
          <w:rFonts w:ascii="Times New Roman" w:hAnsi="Times New Roman" w:cs="Times New Roman"/>
          <w:sz w:val="24"/>
          <w:szCs w:val="24"/>
          <w:lang w:val="sr-Cyrl-RS"/>
        </w:rPr>
        <w:t>е програмске активности</w:t>
      </w:r>
      <w:r w:rsidRPr="00F54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749E">
        <w:rPr>
          <w:rFonts w:ascii="Times New Roman" w:hAnsi="Times New Roman" w:cs="Times New Roman"/>
          <w:sz w:val="24"/>
          <w:szCs w:val="24"/>
          <w:lang w:val="sr-Cyrl-RS"/>
        </w:rPr>
        <w:t>стичу се јавни   приходи</w:t>
      </w:r>
      <w:r w:rsidRPr="00F54EA2">
        <w:rPr>
          <w:rFonts w:ascii="Times New Roman" w:hAnsi="Times New Roman" w:cs="Times New Roman"/>
          <w:sz w:val="24"/>
          <w:szCs w:val="24"/>
          <w:lang w:val="sr-Cyrl-RS"/>
        </w:rPr>
        <w:t xml:space="preserve"> (изнајмљивање простора корисницима који нису д</w:t>
      </w:r>
      <w:r w:rsidR="0010749E">
        <w:rPr>
          <w:rFonts w:ascii="Times New Roman" w:hAnsi="Times New Roman" w:cs="Times New Roman"/>
          <w:sz w:val="24"/>
          <w:szCs w:val="24"/>
          <w:lang w:val="sr-Cyrl-RS"/>
        </w:rPr>
        <w:t>ео образовно-васпитног система), а који се преносе установи за покриће трошкова рада установе.</w:t>
      </w:r>
    </w:p>
    <w:p w:rsidR="00E87F0C" w:rsidRDefault="00E87F0C" w:rsidP="00E87F0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4697" w:rsidRDefault="00284697" w:rsidP="0028469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921D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Број планираних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догађаја у вези са разноврсним облицима едукације запослених у свим дел</w:t>
      </w:r>
      <w:r w:rsidR="008F79D6">
        <w:rPr>
          <w:rFonts w:ascii="Times New Roman" w:hAnsi="Times New Roman" w:cs="Times New Roman"/>
          <w:sz w:val="24"/>
          <w:szCs w:val="24"/>
          <w:u w:val="single"/>
          <w:lang w:val="sr-Cyrl-RS"/>
        </w:rPr>
        <w:t>атностима током 2022. године: 10</w:t>
      </w:r>
      <w:r w:rsidR="006507B8">
        <w:rPr>
          <w:rFonts w:ascii="Times New Roman" w:hAnsi="Times New Roman" w:cs="Times New Roman"/>
          <w:sz w:val="24"/>
          <w:szCs w:val="24"/>
          <w:u w:val="single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догађаја</w:t>
      </w:r>
      <w:r w:rsidRPr="00B921DD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3042C" w:rsidRPr="00F0339D" w:rsidRDefault="00F3042C" w:rsidP="00880A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0A5F" w:rsidRDefault="00484D56" w:rsidP="00324D0F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24D0F">
        <w:rPr>
          <w:rFonts w:ascii="Times New Roman" w:hAnsi="Times New Roman" w:cs="Times New Roman"/>
          <w:b/>
          <w:sz w:val="24"/>
          <w:szCs w:val="24"/>
          <w:lang w:val="en-US"/>
        </w:rPr>
        <w:t>.3.</w:t>
      </w:r>
      <w:r w:rsidR="00880A5F">
        <w:rPr>
          <w:rFonts w:ascii="Times New Roman" w:hAnsi="Times New Roman" w:cs="Times New Roman"/>
          <w:b/>
          <w:sz w:val="24"/>
          <w:szCs w:val="24"/>
          <w:lang w:val="sr-Cyrl-RS"/>
        </w:rPr>
        <w:t>Подршка раду стручних друштава наставника</w:t>
      </w:r>
    </w:p>
    <w:p w:rsidR="00880A5F" w:rsidRDefault="00880A5F" w:rsidP="00880A5F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80A5F" w:rsidRPr="003E500A" w:rsidRDefault="00880A5F" w:rsidP="00880A5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00A">
        <w:rPr>
          <w:rFonts w:ascii="Times New Roman" w:hAnsi="Times New Roman" w:cs="Times New Roman"/>
          <w:sz w:val="24"/>
          <w:szCs w:val="24"/>
        </w:rPr>
        <w:t xml:space="preserve">На територији Града Смедерева и Подунавског округа активно ради Друштво учитеља Смедерева, Друштво за српски језик и књижевност за Подунавски округ, </w:t>
      </w:r>
      <w:r w:rsidRPr="003E500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Подружница Подунавског округа</w:t>
      </w:r>
      <w:r w:rsidRPr="003E500A">
        <w:rPr>
          <w:rFonts w:ascii="Times New Roman" w:hAnsi="Times New Roman" w:cs="Times New Roman"/>
          <w:sz w:val="24"/>
          <w:szCs w:val="24"/>
        </w:rPr>
        <w:t> Друштва физичара Србије, Друштво историчара Подунавског округа,</w:t>
      </w:r>
      <w:r w:rsidR="006507B8">
        <w:rPr>
          <w:rFonts w:ascii="Times New Roman" w:hAnsi="Times New Roman" w:cs="Times New Roman"/>
          <w:sz w:val="24"/>
          <w:szCs w:val="24"/>
          <w:lang w:val="sr-Cyrl-RS"/>
        </w:rPr>
        <w:t xml:space="preserve"> у 2019. год. основана је Подружница психолошко-педагошких сардника, </w:t>
      </w:r>
      <w:r w:rsidRPr="003E500A">
        <w:rPr>
          <w:rFonts w:ascii="Times New Roman" w:hAnsi="Times New Roman" w:cs="Times New Roman"/>
          <w:sz w:val="24"/>
          <w:szCs w:val="24"/>
        </w:rPr>
        <w:t xml:space="preserve"> али је ради успостављања боље сарадње и комуникације међу наставницима, размене искустава из наставне праксе, побољшања образовно-васпитног процеса и развијања љубави према науци код ученика од кључног значаја да се и наставници других наставних предмета уједине у остваривању заједничке мисије, задатака и циљева.</w:t>
      </w:r>
    </w:p>
    <w:p w:rsidR="00880A5F" w:rsidRDefault="00880A5F" w:rsidP="00880A5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00A">
        <w:rPr>
          <w:rFonts w:ascii="Times New Roman" w:hAnsi="Times New Roman" w:cs="Times New Roman"/>
          <w:sz w:val="24"/>
          <w:szCs w:val="24"/>
        </w:rPr>
        <w:t xml:space="preserve">Регионални центар за професионални развој запослених у </w:t>
      </w:r>
      <w:r w:rsidR="00DB63E0">
        <w:rPr>
          <w:rFonts w:ascii="Times New Roman" w:hAnsi="Times New Roman" w:cs="Times New Roman"/>
          <w:sz w:val="24"/>
          <w:szCs w:val="24"/>
        </w:rPr>
        <w:t>образовању планира да током 202</w:t>
      </w:r>
      <w:r w:rsidR="008F79D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E500A">
        <w:rPr>
          <w:rFonts w:ascii="Times New Roman" w:hAnsi="Times New Roman" w:cs="Times New Roman"/>
          <w:sz w:val="24"/>
          <w:szCs w:val="24"/>
        </w:rPr>
        <w:t xml:space="preserve">. године подстакне наставнике различитих наставних предмета/области на формирање стручних друштава и осмишљавање </w:t>
      </w:r>
      <w:r w:rsidR="003E1462">
        <w:rPr>
          <w:rFonts w:ascii="Times New Roman" w:hAnsi="Times New Roman" w:cs="Times New Roman"/>
          <w:sz w:val="24"/>
          <w:szCs w:val="24"/>
          <w:lang w:val="sr-Cyrl-RS"/>
        </w:rPr>
        <w:t xml:space="preserve">разноврсних </w:t>
      </w:r>
      <w:r w:rsidRPr="003E500A">
        <w:rPr>
          <w:rFonts w:ascii="Times New Roman" w:hAnsi="Times New Roman" w:cs="Times New Roman"/>
          <w:sz w:val="24"/>
          <w:szCs w:val="24"/>
        </w:rPr>
        <w:t>активности</w:t>
      </w:r>
      <w:r w:rsidR="003E1462">
        <w:rPr>
          <w:rFonts w:ascii="Times New Roman" w:hAnsi="Times New Roman" w:cs="Times New Roman"/>
          <w:sz w:val="24"/>
          <w:szCs w:val="24"/>
          <w:lang w:val="sr-Cyrl-RS"/>
        </w:rPr>
        <w:t>. Планирано ће остварити</w:t>
      </w:r>
      <w:r w:rsidRPr="003E500A">
        <w:rPr>
          <w:rFonts w:ascii="Times New Roman" w:hAnsi="Times New Roman" w:cs="Times New Roman"/>
          <w:sz w:val="24"/>
          <w:szCs w:val="24"/>
        </w:rPr>
        <w:t xml:space="preserve"> презентацијом позитивних искустава стручних друштава која активно остварују своју делатност и тиме популаризују годинама најбоље резултате наставе својих предмета. </w:t>
      </w:r>
    </w:p>
    <w:p w:rsidR="00E72C89" w:rsidRPr="003E500A" w:rsidRDefault="00E72C89" w:rsidP="00880A5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5247" w:rsidRPr="00EE1789" w:rsidRDefault="00484D56" w:rsidP="00324D0F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24D0F">
        <w:rPr>
          <w:rFonts w:ascii="Times New Roman" w:hAnsi="Times New Roman" w:cs="Times New Roman"/>
          <w:b/>
          <w:sz w:val="24"/>
          <w:szCs w:val="24"/>
        </w:rPr>
        <w:t>.4.</w:t>
      </w:r>
      <w:r w:rsidR="00405247" w:rsidRPr="00EE1789">
        <w:rPr>
          <w:rFonts w:ascii="Times New Roman" w:hAnsi="Times New Roman" w:cs="Times New Roman"/>
          <w:b/>
          <w:sz w:val="24"/>
          <w:szCs w:val="24"/>
        </w:rPr>
        <w:t xml:space="preserve">Промоција </w:t>
      </w:r>
      <w:r w:rsidR="00405247" w:rsidRPr="00EE178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акредитованих </w:t>
      </w:r>
      <w:r w:rsidR="00405247" w:rsidRPr="00EE1789">
        <w:rPr>
          <w:rFonts w:ascii="Times New Roman" w:hAnsi="Times New Roman" w:cs="Times New Roman"/>
          <w:b/>
          <w:sz w:val="24"/>
          <w:szCs w:val="24"/>
        </w:rPr>
        <w:t xml:space="preserve">програма </w:t>
      </w:r>
      <w:r w:rsidR="00405247" w:rsidRPr="00EE1789">
        <w:rPr>
          <w:rFonts w:ascii="Times New Roman" w:hAnsi="Times New Roman" w:cs="Times New Roman"/>
          <w:b/>
          <w:sz w:val="24"/>
          <w:szCs w:val="24"/>
          <w:lang w:val="sr-Cyrl-RS"/>
        </w:rPr>
        <w:t>стручног усавршавања Регионалног центр</w:t>
      </w:r>
      <w:r w:rsidR="008F2B8E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</w:p>
    <w:p w:rsidR="00405247" w:rsidRPr="00EE1789" w:rsidRDefault="00405247" w:rsidP="0040524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5247" w:rsidRPr="00EE1789" w:rsidRDefault="00405247" w:rsidP="0040524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1789">
        <w:rPr>
          <w:rFonts w:ascii="Times New Roman" w:hAnsi="Times New Roman" w:cs="Times New Roman"/>
          <w:sz w:val="24"/>
          <w:szCs w:val="24"/>
          <w:lang w:val="sr-Cyrl-RS"/>
        </w:rPr>
        <w:t>Једна од основних програмских активности Регионалног центра за професионални развој запослених у образовању јесте давање подршке просветним радницима у акредитацији програма стручног усавршавања наставника, васпитача и стручних сарадника.</w:t>
      </w:r>
    </w:p>
    <w:p w:rsidR="00405247" w:rsidRPr="00EE1789" w:rsidRDefault="00405247" w:rsidP="0040524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1789">
        <w:rPr>
          <w:rFonts w:ascii="Times New Roman" w:hAnsi="Times New Roman" w:cs="Times New Roman"/>
          <w:sz w:val="24"/>
          <w:szCs w:val="24"/>
          <w:lang w:val="sr-Cyrl-RS"/>
        </w:rPr>
        <w:t xml:space="preserve">За период </w:t>
      </w:r>
      <w:r w:rsidRPr="00EE1789">
        <w:rPr>
          <w:rFonts w:ascii="Times New Roman" w:hAnsi="Times New Roman" w:cs="Times New Roman"/>
          <w:sz w:val="24"/>
          <w:szCs w:val="24"/>
          <w:lang w:val="sr-Cyrl-CS"/>
        </w:rPr>
        <w:t xml:space="preserve">школске </w:t>
      </w:r>
      <w:r w:rsidR="008F79D6">
        <w:rPr>
          <w:rFonts w:ascii="Times New Roman" w:hAnsi="Times New Roman" w:cs="Times New Roman"/>
          <w:sz w:val="24"/>
          <w:szCs w:val="24"/>
        </w:rPr>
        <w:t>20</w:t>
      </w:r>
      <w:r w:rsidR="008F79D6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8F79D6">
        <w:rPr>
          <w:rFonts w:ascii="Times New Roman" w:hAnsi="Times New Roman" w:cs="Times New Roman"/>
          <w:sz w:val="24"/>
          <w:szCs w:val="24"/>
        </w:rPr>
        <w:t>/20</w:t>
      </w:r>
      <w:r w:rsidR="008F79D6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EE1789">
        <w:rPr>
          <w:rFonts w:ascii="Times New Roman" w:hAnsi="Times New Roman" w:cs="Times New Roman"/>
          <w:sz w:val="24"/>
          <w:szCs w:val="24"/>
        </w:rPr>
        <w:t xml:space="preserve">, </w:t>
      </w:r>
      <w:r w:rsidR="008F79D6">
        <w:rPr>
          <w:rFonts w:ascii="Times New Roman" w:hAnsi="Times New Roman" w:cs="Times New Roman"/>
          <w:sz w:val="24"/>
          <w:szCs w:val="24"/>
          <w:lang w:val="sr-Cyrl-RS"/>
        </w:rPr>
        <w:t xml:space="preserve">а до новог Каталога чији је конкурс у току, могу се 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>преко наше установе</w:t>
      </w:r>
      <w:r w:rsidR="008F79D6">
        <w:rPr>
          <w:rFonts w:ascii="Times New Roman" w:hAnsi="Times New Roman" w:cs="Times New Roman"/>
          <w:sz w:val="24"/>
          <w:szCs w:val="24"/>
          <w:lang w:val="sr-Cyrl-RS"/>
        </w:rPr>
        <w:t xml:space="preserve"> реализовати већ акредитовани  програми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 xml:space="preserve"> стручног усавршавања:</w:t>
      </w:r>
    </w:p>
    <w:p w:rsidR="00284697" w:rsidRPr="00EE1789" w:rsidRDefault="00405247" w:rsidP="0040524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1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05247" w:rsidRPr="00EE1789" w:rsidRDefault="00EE1789" w:rsidP="00405247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05247" w:rsidRPr="00EE1789">
        <w:rPr>
          <w:rFonts w:ascii="Times New Roman" w:hAnsi="Times New Roman" w:cs="Times New Roman"/>
          <w:sz w:val="24"/>
          <w:szCs w:val="24"/>
        </w:rPr>
        <w:t>Сарадња васпитно-образовних установа и центра за социјални рад у породично-правној заштити деце и ученика од свих облика дискриминације и етиологији поремећаја у понашању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EE1789">
        <w:rPr>
          <w:rFonts w:ascii="Times New Roman" w:hAnsi="Times New Roman" w:cs="Times New Roman"/>
          <w:sz w:val="24"/>
          <w:szCs w:val="24"/>
        </w:rPr>
        <w:t>каталошки број програма: 213</w:t>
      </w:r>
      <w:r w:rsidRPr="00EE1789">
        <w:rPr>
          <w:rFonts w:ascii="Times New Roman" w:hAnsi="Times New Roman" w:cs="Times New Roman"/>
          <w:sz w:val="24"/>
          <w:szCs w:val="24"/>
        </w:rPr>
        <w:br/>
        <w:t>бодова: 8; к</w:t>
      </w:r>
      <w:r w:rsidR="00405247" w:rsidRPr="00EE1789">
        <w:rPr>
          <w:rFonts w:ascii="Times New Roman" w:hAnsi="Times New Roman" w:cs="Times New Roman"/>
          <w:sz w:val="24"/>
          <w:szCs w:val="24"/>
        </w:rPr>
        <w:t>омпетенције: К3 - компетенције за подршку развоју ли</w:t>
      </w:r>
      <w:r w:rsidRPr="00EE1789">
        <w:rPr>
          <w:rFonts w:ascii="Times New Roman" w:hAnsi="Times New Roman" w:cs="Times New Roman"/>
          <w:sz w:val="24"/>
          <w:szCs w:val="24"/>
        </w:rPr>
        <w:t>чности детета и ученика; о</w:t>
      </w:r>
      <w:r w:rsidR="00405247" w:rsidRPr="00EE1789">
        <w:rPr>
          <w:rFonts w:ascii="Times New Roman" w:hAnsi="Times New Roman" w:cs="Times New Roman"/>
          <w:sz w:val="24"/>
          <w:szCs w:val="24"/>
        </w:rPr>
        <w:t>бласт: деца/ученици којима је потребна додатна подршка у образовању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05247" w:rsidRPr="006D0531" w:rsidRDefault="00405247" w:rsidP="004052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5247" w:rsidRPr="00EE1789" w:rsidRDefault="00EE1789" w:rsidP="00405247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789">
        <w:rPr>
          <w:rFonts w:ascii="Times New Roman" w:hAnsi="Times New Roman" w:cs="Times New Roman"/>
          <w:sz w:val="24"/>
          <w:szCs w:val="24"/>
        </w:rPr>
        <w:t>Филм и филмска анимација као иновативно дидактичко средство у курикулуму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каталошки број програма: 230; б</w:t>
      </w:r>
      <w:r w:rsidR="00405247" w:rsidRPr="00EE1789">
        <w:rPr>
          <w:rFonts w:ascii="Times New Roman" w:hAnsi="Times New Roman" w:cs="Times New Roman"/>
          <w:sz w:val="24"/>
          <w:szCs w:val="24"/>
        </w:rPr>
        <w:t>одова: 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405247" w:rsidRPr="00EE1789">
        <w:rPr>
          <w:rFonts w:ascii="Times New Roman" w:hAnsi="Times New Roman" w:cs="Times New Roman"/>
          <w:sz w:val="24"/>
          <w:szCs w:val="24"/>
        </w:rPr>
        <w:t>омпетенције: К2 - компетенције за поучавање и учење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05247" w:rsidRPr="00EE1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05247" w:rsidRPr="00EE1789">
        <w:rPr>
          <w:rFonts w:ascii="Times New Roman" w:hAnsi="Times New Roman" w:cs="Times New Roman"/>
          <w:sz w:val="24"/>
          <w:szCs w:val="24"/>
        </w:rPr>
        <w:t>бласт: друштвене науке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); </w:t>
      </w:r>
    </w:p>
    <w:p w:rsidR="00405247" w:rsidRPr="006D0531" w:rsidRDefault="00405247" w:rsidP="004052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5247" w:rsidRPr="00EE1789" w:rsidRDefault="00EE1789" w:rsidP="00405247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„</w:t>
      </w:r>
      <w:r w:rsidRPr="00EE1789">
        <w:rPr>
          <w:rFonts w:ascii="Times New Roman" w:hAnsi="Times New Roman" w:cs="Times New Roman"/>
          <w:sz w:val="24"/>
          <w:szCs w:val="24"/>
        </w:rPr>
        <w:t>Технике израде маске за обичајно обредне поворке – народна традиција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EE1789">
        <w:rPr>
          <w:rFonts w:ascii="Times New Roman" w:hAnsi="Times New Roman" w:cs="Times New Roman"/>
          <w:sz w:val="24"/>
          <w:szCs w:val="24"/>
        </w:rPr>
        <w:t>к</w:t>
      </w:r>
      <w:r w:rsidR="00405247" w:rsidRPr="00EE1789">
        <w:rPr>
          <w:rFonts w:ascii="Times New Roman" w:hAnsi="Times New Roman" w:cs="Times New Roman"/>
          <w:sz w:val="24"/>
          <w:szCs w:val="24"/>
        </w:rPr>
        <w:t>аталошки број програма: 279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E1789">
        <w:rPr>
          <w:rFonts w:ascii="Times New Roman" w:hAnsi="Times New Roman" w:cs="Times New Roman"/>
          <w:sz w:val="24"/>
          <w:szCs w:val="24"/>
        </w:rPr>
        <w:t xml:space="preserve"> б</w:t>
      </w:r>
      <w:r w:rsidR="00405247" w:rsidRPr="00EE1789">
        <w:rPr>
          <w:rFonts w:ascii="Times New Roman" w:hAnsi="Times New Roman" w:cs="Times New Roman"/>
          <w:sz w:val="24"/>
          <w:szCs w:val="24"/>
        </w:rPr>
        <w:t>одова: 8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E1789">
        <w:rPr>
          <w:rFonts w:ascii="Times New Roman" w:hAnsi="Times New Roman" w:cs="Times New Roman"/>
          <w:sz w:val="24"/>
          <w:szCs w:val="24"/>
        </w:rPr>
        <w:t xml:space="preserve"> к</w:t>
      </w:r>
      <w:r w:rsidR="00405247" w:rsidRPr="00EE1789">
        <w:rPr>
          <w:rFonts w:ascii="Times New Roman" w:hAnsi="Times New Roman" w:cs="Times New Roman"/>
          <w:sz w:val="24"/>
          <w:szCs w:val="24"/>
        </w:rPr>
        <w:t>омпетенције: компетенције: К2 - компетенције за поучавање и учење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E1789">
        <w:rPr>
          <w:rFonts w:ascii="Times New Roman" w:hAnsi="Times New Roman" w:cs="Times New Roman"/>
          <w:sz w:val="24"/>
          <w:szCs w:val="24"/>
        </w:rPr>
        <w:t xml:space="preserve"> о</w:t>
      </w:r>
      <w:r w:rsidR="00405247" w:rsidRPr="00EE1789">
        <w:rPr>
          <w:rFonts w:ascii="Times New Roman" w:hAnsi="Times New Roman" w:cs="Times New Roman"/>
          <w:sz w:val="24"/>
          <w:szCs w:val="24"/>
        </w:rPr>
        <w:t>бласт: изборни и факултативни предмети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EE1789" w:rsidRPr="006D0531" w:rsidRDefault="00EE1789" w:rsidP="004052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5247" w:rsidRPr="00EE1789" w:rsidRDefault="00EE1789" w:rsidP="00405247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EE1789">
        <w:rPr>
          <w:rFonts w:ascii="Times New Roman" w:hAnsi="Times New Roman" w:cs="Times New Roman"/>
          <w:sz w:val="24"/>
          <w:szCs w:val="24"/>
        </w:rPr>
        <w:t>Подршка ученику кроз индивидуализацију и пројектни рад у настави математике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>(к</w:t>
      </w:r>
      <w:r w:rsidR="00405247" w:rsidRPr="00EE1789">
        <w:rPr>
          <w:rFonts w:ascii="Times New Roman" w:hAnsi="Times New Roman" w:cs="Times New Roman"/>
          <w:sz w:val="24"/>
          <w:szCs w:val="24"/>
        </w:rPr>
        <w:t>аталошки број програма: 358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E1789">
        <w:rPr>
          <w:rFonts w:ascii="Times New Roman" w:hAnsi="Times New Roman" w:cs="Times New Roman"/>
          <w:sz w:val="24"/>
          <w:szCs w:val="24"/>
        </w:rPr>
        <w:t xml:space="preserve"> б</w:t>
      </w:r>
      <w:r w:rsidR="00405247" w:rsidRPr="00EE1789">
        <w:rPr>
          <w:rFonts w:ascii="Times New Roman" w:hAnsi="Times New Roman" w:cs="Times New Roman"/>
          <w:sz w:val="24"/>
          <w:szCs w:val="24"/>
        </w:rPr>
        <w:t>одова: 24 (трајање програма: 4 недеље)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EE1789">
        <w:rPr>
          <w:rFonts w:ascii="Times New Roman" w:hAnsi="Times New Roman" w:cs="Times New Roman"/>
          <w:sz w:val="24"/>
          <w:szCs w:val="24"/>
        </w:rPr>
        <w:t>к</w:t>
      </w:r>
      <w:r w:rsidR="00405247" w:rsidRPr="00EE1789">
        <w:rPr>
          <w:rFonts w:ascii="Times New Roman" w:hAnsi="Times New Roman" w:cs="Times New Roman"/>
          <w:sz w:val="24"/>
          <w:szCs w:val="24"/>
        </w:rPr>
        <w:t>омпетенције: К1 - компетенције за уже стручну област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E1789">
        <w:rPr>
          <w:rFonts w:ascii="Times New Roman" w:hAnsi="Times New Roman" w:cs="Times New Roman"/>
          <w:sz w:val="24"/>
          <w:szCs w:val="24"/>
        </w:rPr>
        <w:t xml:space="preserve"> о</w:t>
      </w:r>
      <w:r w:rsidR="00405247" w:rsidRPr="00EE1789">
        <w:rPr>
          <w:rFonts w:ascii="Times New Roman" w:hAnsi="Times New Roman" w:cs="Times New Roman"/>
          <w:sz w:val="24"/>
          <w:szCs w:val="24"/>
        </w:rPr>
        <w:t>бласт: математика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E1789">
        <w:rPr>
          <w:rFonts w:ascii="Times New Roman" w:hAnsi="Times New Roman" w:cs="Times New Roman"/>
          <w:sz w:val="24"/>
          <w:szCs w:val="24"/>
        </w:rPr>
        <w:t xml:space="preserve"> е</w:t>
      </w:r>
      <w:r w:rsidR="00405247" w:rsidRPr="00EE1789">
        <w:rPr>
          <w:rFonts w:ascii="Times New Roman" w:hAnsi="Times New Roman" w:cs="Times New Roman"/>
          <w:sz w:val="24"/>
          <w:szCs w:val="24"/>
        </w:rPr>
        <w:t>лектронски облик семинара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05247" w:rsidRPr="006D0531" w:rsidRDefault="00405247" w:rsidP="004052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5247" w:rsidRPr="00EE1789" w:rsidRDefault="00EE1789" w:rsidP="00405247">
      <w:pPr>
        <w:pStyle w:val="NoSpacing"/>
        <w:numPr>
          <w:ilvl w:val="0"/>
          <w:numId w:val="9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EE1789">
        <w:rPr>
          <w:rFonts w:ascii="Times New Roman" w:hAnsi="Times New Roman" w:cs="Times New Roman"/>
          <w:sz w:val="24"/>
          <w:szCs w:val="24"/>
        </w:rPr>
        <w:t>Управљање пројектима из области заштите животне средине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EE1789">
        <w:rPr>
          <w:rFonts w:ascii="Times New Roman" w:hAnsi="Times New Roman" w:cs="Times New Roman"/>
          <w:sz w:val="24"/>
          <w:szCs w:val="24"/>
        </w:rPr>
        <w:t>к</w:t>
      </w:r>
      <w:r w:rsidR="00405247" w:rsidRPr="00EE1789">
        <w:rPr>
          <w:rFonts w:ascii="Times New Roman" w:hAnsi="Times New Roman" w:cs="Times New Roman"/>
          <w:sz w:val="24"/>
          <w:szCs w:val="24"/>
        </w:rPr>
        <w:t>аталошки број програма: 820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E1789">
        <w:rPr>
          <w:rFonts w:ascii="Times New Roman" w:hAnsi="Times New Roman" w:cs="Times New Roman"/>
          <w:sz w:val="24"/>
          <w:szCs w:val="24"/>
        </w:rPr>
        <w:t xml:space="preserve"> б</w:t>
      </w:r>
      <w:r w:rsidR="00405247" w:rsidRPr="00EE1789">
        <w:rPr>
          <w:rFonts w:ascii="Times New Roman" w:hAnsi="Times New Roman" w:cs="Times New Roman"/>
          <w:sz w:val="24"/>
          <w:szCs w:val="24"/>
        </w:rPr>
        <w:t>одова: 8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E1789">
        <w:rPr>
          <w:rFonts w:ascii="Times New Roman" w:hAnsi="Times New Roman" w:cs="Times New Roman"/>
          <w:sz w:val="24"/>
          <w:szCs w:val="24"/>
        </w:rPr>
        <w:t xml:space="preserve"> к</w:t>
      </w:r>
      <w:r w:rsidR="00405247" w:rsidRPr="00EE1789">
        <w:rPr>
          <w:rFonts w:ascii="Times New Roman" w:hAnsi="Times New Roman" w:cs="Times New Roman"/>
          <w:sz w:val="24"/>
          <w:szCs w:val="24"/>
        </w:rPr>
        <w:t>омпетенције: К2 - компетенције за поучавање и учење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>; о</w:t>
      </w:r>
      <w:r w:rsidR="00405247" w:rsidRPr="00EE1789">
        <w:rPr>
          <w:rFonts w:ascii="Times New Roman" w:hAnsi="Times New Roman" w:cs="Times New Roman"/>
          <w:sz w:val="24"/>
          <w:szCs w:val="24"/>
        </w:rPr>
        <w:t>бласт: природне науке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05247" w:rsidRPr="006D0531" w:rsidRDefault="00405247" w:rsidP="004052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5247" w:rsidRPr="00EE1789" w:rsidRDefault="00EE1789" w:rsidP="00405247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EE1789">
        <w:rPr>
          <w:rFonts w:ascii="Times New Roman" w:hAnsi="Times New Roman" w:cs="Times New Roman"/>
          <w:sz w:val="24"/>
          <w:szCs w:val="24"/>
        </w:rPr>
        <w:t>Методички приступ обради књижевности у млађим разредима основне школе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>(к</w:t>
      </w:r>
      <w:r w:rsidR="00405247" w:rsidRPr="00EE1789">
        <w:rPr>
          <w:rFonts w:ascii="Times New Roman" w:hAnsi="Times New Roman" w:cs="Times New Roman"/>
          <w:sz w:val="24"/>
          <w:szCs w:val="24"/>
        </w:rPr>
        <w:t>аталошки број програма: 829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E1789">
        <w:rPr>
          <w:rFonts w:ascii="Times New Roman" w:hAnsi="Times New Roman" w:cs="Times New Roman"/>
          <w:sz w:val="24"/>
          <w:szCs w:val="24"/>
        </w:rPr>
        <w:t xml:space="preserve"> б</w:t>
      </w:r>
      <w:r w:rsidR="00405247" w:rsidRPr="00EE1789">
        <w:rPr>
          <w:rFonts w:ascii="Times New Roman" w:hAnsi="Times New Roman" w:cs="Times New Roman"/>
          <w:sz w:val="24"/>
          <w:szCs w:val="24"/>
        </w:rPr>
        <w:t>одова: 16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E1789">
        <w:rPr>
          <w:rFonts w:ascii="Times New Roman" w:hAnsi="Times New Roman" w:cs="Times New Roman"/>
          <w:sz w:val="24"/>
          <w:szCs w:val="24"/>
        </w:rPr>
        <w:t xml:space="preserve"> к</w:t>
      </w:r>
      <w:r w:rsidR="00405247" w:rsidRPr="00EE1789">
        <w:rPr>
          <w:rFonts w:ascii="Times New Roman" w:hAnsi="Times New Roman" w:cs="Times New Roman"/>
          <w:sz w:val="24"/>
          <w:szCs w:val="24"/>
        </w:rPr>
        <w:t>омпетенције: К1 - компетенције за уже стручну област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EE1789">
        <w:rPr>
          <w:rFonts w:ascii="Times New Roman" w:hAnsi="Times New Roman" w:cs="Times New Roman"/>
          <w:sz w:val="24"/>
          <w:szCs w:val="24"/>
        </w:rPr>
        <w:t>о</w:t>
      </w:r>
      <w:r w:rsidR="00405247" w:rsidRPr="00EE1789">
        <w:rPr>
          <w:rFonts w:ascii="Times New Roman" w:hAnsi="Times New Roman" w:cs="Times New Roman"/>
          <w:sz w:val="24"/>
          <w:szCs w:val="24"/>
        </w:rPr>
        <w:t>бласт: српски језик и књижевност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05247" w:rsidRPr="006D0531" w:rsidRDefault="00405247" w:rsidP="004052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5247" w:rsidRPr="00EE1789" w:rsidRDefault="00EE1789" w:rsidP="00405247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EE1789">
        <w:rPr>
          <w:rFonts w:ascii="Times New Roman" w:hAnsi="Times New Roman" w:cs="Times New Roman"/>
          <w:sz w:val="24"/>
          <w:szCs w:val="24"/>
        </w:rPr>
        <w:t>Концепт вишеструких интелигенција у настави страних језика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>(к</w:t>
      </w:r>
      <w:r w:rsidR="00405247" w:rsidRPr="00EE1789">
        <w:rPr>
          <w:rFonts w:ascii="Times New Roman" w:hAnsi="Times New Roman" w:cs="Times New Roman"/>
          <w:sz w:val="24"/>
          <w:szCs w:val="24"/>
        </w:rPr>
        <w:t>аталошки број програма: 863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E1789">
        <w:rPr>
          <w:rFonts w:ascii="Times New Roman" w:hAnsi="Times New Roman" w:cs="Times New Roman"/>
          <w:sz w:val="24"/>
          <w:szCs w:val="24"/>
        </w:rPr>
        <w:t xml:space="preserve"> б</w:t>
      </w:r>
      <w:r w:rsidR="00405247" w:rsidRPr="00EE1789">
        <w:rPr>
          <w:rFonts w:ascii="Times New Roman" w:hAnsi="Times New Roman" w:cs="Times New Roman"/>
          <w:sz w:val="24"/>
          <w:szCs w:val="24"/>
        </w:rPr>
        <w:t>одова: 8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EE1789">
        <w:rPr>
          <w:rFonts w:ascii="Times New Roman" w:hAnsi="Times New Roman" w:cs="Times New Roman"/>
          <w:sz w:val="24"/>
          <w:szCs w:val="24"/>
        </w:rPr>
        <w:t xml:space="preserve"> к</w:t>
      </w:r>
      <w:r w:rsidR="00405247" w:rsidRPr="00EE1789">
        <w:rPr>
          <w:rFonts w:ascii="Times New Roman" w:hAnsi="Times New Roman" w:cs="Times New Roman"/>
          <w:sz w:val="24"/>
          <w:szCs w:val="24"/>
        </w:rPr>
        <w:t>омпетенције: К1 - компетенције за уже стручну област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>; о</w:t>
      </w:r>
      <w:r w:rsidR="00405247" w:rsidRPr="00EE1789">
        <w:rPr>
          <w:rFonts w:ascii="Times New Roman" w:hAnsi="Times New Roman" w:cs="Times New Roman"/>
          <w:sz w:val="24"/>
          <w:szCs w:val="24"/>
        </w:rPr>
        <w:t>бласт: страни језик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EE1789" w:rsidRPr="006D0531" w:rsidRDefault="00EE1789" w:rsidP="004052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5EB9" w:rsidRPr="00555EB9" w:rsidRDefault="00EE1789" w:rsidP="00555EB9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EE1789">
        <w:rPr>
          <w:rFonts w:ascii="Times New Roman" w:hAnsi="Times New Roman" w:cs="Times New Roman"/>
          <w:sz w:val="24"/>
          <w:szCs w:val="24"/>
        </w:rPr>
        <w:t>Корелација и међупредметно повезивање у настави музичке културе и уметности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>(к</w:t>
      </w:r>
      <w:r w:rsidR="00405247" w:rsidRPr="00EE1789">
        <w:rPr>
          <w:rFonts w:ascii="Times New Roman" w:hAnsi="Times New Roman" w:cs="Times New Roman"/>
          <w:sz w:val="24"/>
          <w:szCs w:val="24"/>
        </w:rPr>
        <w:t>аталошки број програма: 945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EE1789">
        <w:rPr>
          <w:rFonts w:ascii="Times New Roman" w:hAnsi="Times New Roman" w:cs="Times New Roman"/>
          <w:sz w:val="24"/>
          <w:szCs w:val="24"/>
        </w:rPr>
        <w:t>б</w:t>
      </w:r>
      <w:r w:rsidR="00405247" w:rsidRPr="00EE1789">
        <w:rPr>
          <w:rFonts w:ascii="Times New Roman" w:hAnsi="Times New Roman" w:cs="Times New Roman"/>
          <w:sz w:val="24"/>
          <w:szCs w:val="24"/>
        </w:rPr>
        <w:t>одова: 8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E1789">
        <w:rPr>
          <w:rFonts w:ascii="Times New Roman" w:hAnsi="Times New Roman" w:cs="Times New Roman"/>
          <w:sz w:val="24"/>
          <w:szCs w:val="24"/>
        </w:rPr>
        <w:t xml:space="preserve"> к</w:t>
      </w:r>
      <w:r w:rsidR="00405247" w:rsidRPr="00EE1789">
        <w:rPr>
          <w:rFonts w:ascii="Times New Roman" w:hAnsi="Times New Roman" w:cs="Times New Roman"/>
          <w:sz w:val="24"/>
          <w:szCs w:val="24"/>
        </w:rPr>
        <w:t>омпетенције: К1 - компетенције за уже стручну област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EE1789">
        <w:rPr>
          <w:rFonts w:ascii="Times New Roman" w:hAnsi="Times New Roman" w:cs="Times New Roman"/>
          <w:sz w:val="24"/>
          <w:szCs w:val="24"/>
        </w:rPr>
        <w:t>о</w:t>
      </w:r>
      <w:r w:rsidR="00405247" w:rsidRPr="00EE1789">
        <w:rPr>
          <w:rFonts w:ascii="Times New Roman" w:hAnsi="Times New Roman" w:cs="Times New Roman"/>
          <w:sz w:val="24"/>
          <w:szCs w:val="24"/>
        </w:rPr>
        <w:t>бласт: уметности</w:t>
      </w:r>
      <w:r w:rsidRPr="00EE178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555EB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C699F" w:rsidRDefault="005C699F" w:rsidP="005C69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5EB9" w:rsidRDefault="008F79D6" w:rsidP="005C699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Током 2022</w:t>
      </w:r>
      <w:r w:rsidR="00555EB9">
        <w:rPr>
          <w:rFonts w:ascii="Times New Roman" w:hAnsi="Times New Roman" w:cs="Times New Roman"/>
          <w:sz w:val="24"/>
          <w:szCs w:val="24"/>
          <w:lang w:val="sr-Cyrl-RS"/>
        </w:rPr>
        <w:t>. године Регионални центар ће наставити активности ради промоције својих акредитованих програма стручних усавршавања, првенствено у околним градовима, али и широм Србије, при чему ће остваривати сарадњу са другим центрима за стручно усавршавање и о</w:t>
      </w:r>
      <w:r w:rsidR="00AB113A">
        <w:rPr>
          <w:rFonts w:ascii="Times New Roman" w:hAnsi="Times New Roman" w:cs="Times New Roman"/>
          <w:sz w:val="24"/>
          <w:szCs w:val="24"/>
          <w:lang w:val="sr-Cyrl-RS"/>
        </w:rPr>
        <w:t>сновним и средњим школама из сви</w:t>
      </w:r>
      <w:r w:rsidR="003605A4">
        <w:rPr>
          <w:rFonts w:ascii="Times New Roman" w:hAnsi="Times New Roman" w:cs="Times New Roman"/>
          <w:sz w:val="24"/>
          <w:szCs w:val="24"/>
          <w:lang w:val="sr-Cyrl-RS"/>
        </w:rPr>
        <w:t>х крајева Србије, са очекивањима да ће акредитацију добити и програми и семинари по конкурсу који је у току и на чијој афирмацији радимо и преко центра и преко Мреже РЦ и ЦСУ.</w:t>
      </w:r>
    </w:p>
    <w:p w:rsidR="003605A4" w:rsidRDefault="003605A4" w:rsidP="00324D0F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56BCA" w:rsidRPr="00324D0F" w:rsidRDefault="00484D56" w:rsidP="00324D0F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24D0F" w:rsidRPr="00324D0F">
        <w:rPr>
          <w:rFonts w:ascii="Times New Roman" w:hAnsi="Times New Roman" w:cs="Times New Roman"/>
          <w:b/>
          <w:sz w:val="24"/>
          <w:szCs w:val="24"/>
          <w:lang w:val="en-US"/>
        </w:rPr>
        <w:t>.5.</w:t>
      </w:r>
      <w:r w:rsidR="00C56BCA" w:rsidRPr="00324D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758C2" w:rsidRPr="00324D0F">
        <w:rPr>
          <w:rFonts w:ascii="Times New Roman" w:hAnsi="Times New Roman" w:cs="Times New Roman"/>
          <w:b/>
          <w:sz w:val="24"/>
          <w:szCs w:val="24"/>
          <w:lang w:val="sr-Cyrl-RS"/>
        </w:rPr>
        <w:t>Промоција и популариза</w:t>
      </w:r>
      <w:r w:rsidR="008F2B8E" w:rsidRPr="00324D0F">
        <w:rPr>
          <w:rFonts w:ascii="Times New Roman" w:hAnsi="Times New Roman" w:cs="Times New Roman"/>
          <w:b/>
          <w:sz w:val="24"/>
          <w:szCs w:val="24"/>
          <w:lang w:val="sr-Cyrl-RS"/>
        </w:rPr>
        <w:t>ција науке и научних достигнућа</w:t>
      </w:r>
    </w:p>
    <w:p w:rsidR="00284697" w:rsidRPr="00324D0F" w:rsidRDefault="00284697" w:rsidP="00E87F0C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47D8C" w:rsidRDefault="00C758C2" w:rsidP="00C758C2">
      <w:pPr>
        <w:pStyle w:val="NoSpacing"/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У оквиру На</w:t>
      </w:r>
      <w:r w:rsidR="008F79D6">
        <w:rPr>
          <w:rFonts w:ascii="Times New Roman" w:hAnsi="Times New Roman" w:cs="Times New Roman"/>
          <w:sz w:val="24"/>
          <w:szCs w:val="24"/>
          <w:lang w:val="sr-Cyrl-RS"/>
        </w:rPr>
        <w:t>учног клуба Смедерево током 2022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наставиће се са промоцијом и популаризацијом науке, научних истраживања и научних достигнућа организовањем многобројних </w:t>
      </w:r>
      <w:r w:rsidR="00C539DC">
        <w:rPr>
          <w:rFonts w:ascii="Times New Roman" w:hAnsi="Times New Roman" w:cs="Times New Roman"/>
          <w:sz w:val="24"/>
          <w:szCs w:val="24"/>
          <w:lang w:val="sr-Cyrl-RS"/>
        </w:rPr>
        <w:t>догађаја</w:t>
      </w:r>
      <w:r w:rsidR="00E47D8C">
        <w:rPr>
          <w:rFonts w:ascii="Times New Roman" w:hAnsi="Times New Roman" w:cs="Times New Roman"/>
          <w:sz w:val="24"/>
          <w:szCs w:val="24"/>
          <w:lang w:val="sr-Cyrl-RS"/>
        </w:rPr>
        <w:t xml:space="preserve"> (презентације</w:t>
      </w:r>
      <w:r w:rsidR="00C539D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47D8C">
        <w:rPr>
          <w:rFonts w:ascii="Times New Roman" w:hAnsi="Times New Roman" w:cs="Times New Roman"/>
          <w:sz w:val="24"/>
          <w:szCs w:val="24"/>
          <w:lang w:val="sr-Cyrl-RS"/>
        </w:rPr>
        <w:t xml:space="preserve"> радионице, трибине и друго)</w:t>
      </w:r>
      <w:r w:rsidR="00C539DC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E47D8C">
        <w:rPr>
          <w:rFonts w:ascii="Times New Roman" w:hAnsi="Times New Roman" w:cs="Times New Roman"/>
          <w:sz w:val="24"/>
          <w:szCs w:val="24"/>
          <w:lang w:val="sr-Cyrl-RS"/>
        </w:rPr>
        <w:t>обележавањем важних научних манифестација</w:t>
      </w:r>
      <w:r w:rsidR="0061783C">
        <w:rPr>
          <w:rFonts w:ascii="Times New Roman" w:hAnsi="Times New Roman" w:cs="Times New Roman"/>
          <w:sz w:val="24"/>
          <w:szCs w:val="24"/>
          <w:lang w:val="sr-Cyrl-RS"/>
        </w:rPr>
        <w:t xml:space="preserve"> на европском и светском нивоу</w:t>
      </w:r>
      <w:r w:rsidR="00E47D8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47D8C" w:rsidRPr="001760E8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Дан науке, Мај – месец математике, </w:t>
      </w:r>
      <w:r w:rsidR="000779F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Ноћ истраживача, </w:t>
      </w:r>
      <w:r w:rsidR="00E47D8C" w:rsidRPr="001760E8">
        <w:rPr>
          <w:rFonts w:ascii="Times New Roman" w:hAnsi="Times New Roman" w:cs="Times New Roman"/>
          <w:i/>
          <w:sz w:val="24"/>
          <w:szCs w:val="24"/>
          <w:lang w:val="sr-Cyrl-RS"/>
        </w:rPr>
        <w:t>Светска недеља свемира</w:t>
      </w:r>
      <w:r w:rsidR="00E47D8C">
        <w:rPr>
          <w:rFonts w:ascii="Times New Roman" w:hAnsi="Times New Roman" w:cs="Times New Roman"/>
          <w:sz w:val="24"/>
          <w:szCs w:val="24"/>
          <w:lang w:val="sr-Cyrl-RS"/>
        </w:rPr>
        <w:t xml:space="preserve"> и др.).</w:t>
      </w:r>
    </w:p>
    <w:p w:rsidR="00DC348A" w:rsidRDefault="0014325B" w:rsidP="00E47D8C">
      <w:pPr>
        <w:pStyle w:val="NoSpacing"/>
        <w:ind w:left="-90" w:firstLine="79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Циљ је да се наука промовише код малишана, ученика основних и средњих школа, али и да се за науку заинтересује и шира популација грађана Смедерева.</w:t>
      </w:r>
    </w:p>
    <w:p w:rsidR="008F79D6" w:rsidRDefault="008F79D6" w:rsidP="00E47D8C">
      <w:pPr>
        <w:pStyle w:val="NoSpacing"/>
        <w:ind w:left="-90" w:firstLine="79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Годишњим програмом из области промоције и популаризације науке из 2021. </w:t>
      </w:r>
      <w:r w:rsidR="00D148A3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>одине од стра</w:t>
      </w:r>
      <w:r w:rsidR="00D148A3">
        <w:rPr>
          <w:rFonts w:ascii="Times New Roman" w:hAnsi="Times New Roman" w:cs="Times New Roman"/>
          <w:sz w:val="24"/>
          <w:szCs w:val="24"/>
          <w:lang w:val="sr-Cyrl-RS"/>
        </w:rPr>
        <w:t>не Центра за промоцију науке уплаћен је на рачун буџета града С</w:t>
      </w:r>
      <w:r>
        <w:rPr>
          <w:rFonts w:ascii="Times New Roman" w:hAnsi="Times New Roman" w:cs="Times New Roman"/>
          <w:sz w:val="24"/>
          <w:szCs w:val="24"/>
          <w:lang w:val="sr-Cyrl-RS"/>
        </w:rPr>
        <w:t>медерева износ од 200.000,00 динара</w:t>
      </w:r>
      <w:r w:rsidR="00D148A3">
        <w:rPr>
          <w:rFonts w:ascii="Times New Roman" w:hAnsi="Times New Roman" w:cs="Times New Roman"/>
          <w:sz w:val="24"/>
          <w:szCs w:val="24"/>
          <w:lang w:val="sr-Cyrl-RS"/>
        </w:rPr>
        <w:t xml:space="preserve"> за рад у Научном клубу за 202</w:t>
      </w:r>
      <w:r w:rsidR="003605A4">
        <w:rPr>
          <w:rFonts w:ascii="Times New Roman" w:hAnsi="Times New Roman" w:cs="Times New Roman"/>
          <w:sz w:val="24"/>
          <w:szCs w:val="24"/>
          <w:lang w:val="sr-Cyrl-RS"/>
        </w:rPr>
        <w:t xml:space="preserve">1/2022 који се реализује </w:t>
      </w:r>
      <w:r w:rsidR="00D148A3">
        <w:rPr>
          <w:rFonts w:ascii="Times New Roman" w:hAnsi="Times New Roman" w:cs="Times New Roman"/>
          <w:sz w:val="24"/>
          <w:szCs w:val="24"/>
          <w:lang w:val="sr-Cyrl-RS"/>
        </w:rPr>
        <w:t xml:space="preserve"> у периоду од 1.09.2021. до 31.08.2022. години, те се део активнос</w:t>
      </w:r>
      <w:r w:rsidR="003605A4">
        <w:rPr>
          <w:rFonts w:ascii="Times New Roman" w:hAnsi="Times New Roman" w:cs="Times New Roman"/>
          <w:sz w:val="24"/>
          <w:szCs w:val="24"/>
          <w:lang w:val="sr-Cyrl-RS"/>
        </w:rPr>
        <w:t>ти у складу са програмом преноси</w:t>
      </w:r>
      <w:r w:rsidR="00D148A3">
        <w:rPr>
          <w:rFonts w:ascii="Times New Roman" w:hAnsi="Times New Roman" w:cs="Times New Roman"/>
          <w:sz w:val="24"/>
          <w:szCs w:val="24"/>
          <w:lang w:val="sr-Cyrl-RS"/>
        </w:rPr>
        <w:t xml:space="preserve"> за наредну годину, а очекујемо и укључивање и за друге активности Научног клуба.</w:t>
      </w:r>
    </w:p>
    <w:p w:rsidR="00DC348A" w:rsidRDefault="00C539DC" w:rsidP="00C539DC">
      <w:pPr>
        <w:pStyle w:val="NoSpacing"/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При остваривању ове програмске активности Регионални центар за професионални развој запослених у образовању Смедерево оствариваћ</w:t>
      </w:r>
      <w:r w:rsidR="0014325B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сарадњу првенствено са Центром за промоцију науке у Београду, </w:t>
      </w:r>
      <w:r w:rsidR="0014325B">
        <w:rPr>
          <w:rFonts w:ascii="Times New Roman" w:hAnsi="Times New Roman" w:cs="Times New Roman"/>
          <w:sz w:val="24"/>
          <w:szCs w:val="24"/>
          <w:lang w:val="sr-Cyrl-RS"/>
        </w:rPr>
        <w:t xml:space="preserve">затим са установама културе на </w:t>
      </w:r>
      <w:r w:rsidR="0014325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локалном терену, са </w:t>
      </w:r>
      <w:r w:rsidR="002B5AC8">
        <w:rPr>
          <w:rFonts w:ascii="Times New Roman" w:hAnsi="Times New Roman" w:cs="Times New Roman"/>
          <w:sz w:val="24"/>
          <w:szCs w:val="24"/>
          <w:lang w:val="sr-Cyrl-RS"/>
        </w:rPr>
        <w:t>другим центрима за стручно усавршавање</w:t>
      </w:r>
      <w:r w:rsidR="0014325B">
        <w:rPr>
          <w:rFonts w:ascii="Times New Roman" w:hAnsi="Times New Roman" w:cs="Times New Roman"/>
          <w:sz w:val="24"/>
          <w:szCs w:val="24"/>
          <w:lang w:val="sr-Cyrl-RS"/>
        </w:rPr>
        <w:t xml:space="preserve"> у Србији</w:t>
      </w:r>
      <w:r w:rsidR="002B5A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али и са другим </w:t>
      </w:r>
      <w:r w:rsidR="002B5AC8">
        <w:rPr>
          <w:rFonts w:ascii="Times New Roman" w:hAnsi="Times New Roman" w:cs="Times New Roman"/>
          <w:sz w:val="24"/>
          <w:szCs w:val="24"/>
          <w:lang w:val="sr-Cyrl-RS"/>
        </w:rPr>
        <w:t xml:space="preserve">домаћим и иностраним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институцијама којима је наука примарна делатност.</w:t>
      </w:r>
    </w:p>
    <w:p w:rsidR="0014325B" w:rsidRDefault="002B5AC8" w:rsidP="00C539DC">
      <w:pPr>
        <w:pStyle w:val="NoSpacing"/>
        <w:ind w:left="-9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4325B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ове програмске активности јесте и подстицање просветних радника да </w:t>
      </w:r>
      <w:r w:rsidR="0014325B">
        <w:rPr>
          <w:rFonts w:ascii="Times New Roman" w:hAnsi="Times New Roman" w:cs="Times New Roman"/>
          <w:sz w:val="24"/>
          <w:szCs w:val="24"/>
          <w:lang w:val="sr-Cyrl-RS"/>
        </w:rPr>
        <w:t>се у што већем броју одазову Јавном позиву</w:t>
      </w:r>
      <w:r w:rsidRPr="0014325B">
        <w:rPr>
          <w:rFonts w:ascii="Times New Roman" w:hAnsi="Times New Roman" w:cs="Times New Roman"/>
          <w:sz w:val="24"/>
          <w:szCs w:val="24"/>
          <w:lang w:val="sr-Cyrl-RS"/>
        </w:rPr>
        <w:t xml:space="preserve"> Центра за промоцију науке </w:t>
      </w:r>
      <w:r w:rsidRPr="0014325B">
        <w:rPr>
          <w:rFonts w:ascii="Times New Roman" w:hAnsi="Times New Roman" w:cs="Times New Roman"/>
          <w:sz w:val="24"/>
          <w:szCs w:val="24"/>
          <w:shd w:val="clear" w:color="auto" w:fill="FFFFFF"/>
        </w:rPr>
        <w:t> за финансирање пројеката промоције и популаризације науке</w:t>
      </w:r>
      <w:r w:rsidR="001432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5AC8" w:rsidRDefault="004D3581" w:rsidP="00C539DC">
      <w:pPr>
        <w:pStyle w:val="NoSpacing"/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164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4325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2A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80E34" w:rsidRPr="00463265" w:rsidRDefault="00780E34" w:rsidP="00E1646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46326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</w:t>
      </w:r>
      <w:r w:rsidR="00463265" w:rsidRPr="0046326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тварање Парка науке у Смедереву</w:t>
      </w:r>
    </w:p>
    <w:p w:rsidR="0061783C" w:rsidRDefault="0061783C" w:rsidP="0061783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783C">
        <w:rPr>
          <w:rFonts w:ascii="Times New Roman" w:hAnsi="Times New Roman" w:cs="Times New Roman"/>
          <w:sz w:val="24"/>
          <w:szCs w:val="24"/>
          <w:lang w:val="sr-Cyrl-RS"/>
        </w:rPr>
        <w:t>Након потписаног Меморандума о сарадњи између Града Смедерева и Центра за промоцију науке, а уз подршку Министарства просвете, науке и технолошког развоја Републике Ср</w:t>
      </w:r>
      <w:r w:rsidR="00493044">
        <w:rPr>
          <w:rFonts w:ascii="Times New Roman" w:hAnsi="Times New Roman" w:cs="Times New Roman"/>
          <w:sz w:val="24"/>
          <w:szCs w:val="24"/>
          <w:lang w:val="sr-Cyrl-RS"/>
        </w:rPr>
        <w:t>бије, у наредном периоду треба да се</w:t>
      </w:r>
      <w:r w:rsidR="00CB214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1783C">
        <w:rPr>
          <w:rFonts w:ascii="Times New Roman" w:hAnsi="Times New Roman" w:cs="Times New Roman"/>
          <w:sz w:val="24"/>
          <w:szCs w:val="24"/>
          <w:lang w:val="sr-Cyrl-RS"/>
        </w:rPr>
        <w:t xml:space="preserve"> приступи </w:t>
      </w:r>
      <w:r w:rsidR="00CB2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1783C">
        <w:rPr>
          <w:rFonts w:ascii="Times New Roman" w:hAnsi="Times New Roman" w:cs="Times New Roman"/>
          <w:sz w:val="24"/>
          <w:szCs w:val="24"/>
          <w:lang w:val="sr-Cyrl-RS"/>
        </w:rPr>
        <w:t>отварању Парка науке у Смедереву.</w:t>
      </w:r>
      <w:r w:rsidR="00646986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 тим, потребно је да локална самоуправа обезбеди одговарај</w:t>
      </w:r>
      <w:r w:rsidR="00CB214C">
        <w:rPr>
          <w:rFonts w:ascii="Times New Roman" w:hAnsi="Times New Roman" w:cs="Times New Roman"/>
          <w:sz w:val="24"/>
          <w:szCs w:val="24"/>
          <w:lang w:val="sr-Cyrl-RS"/>
        </w:rPr>
        <w:t>ући јавни простор за ову намену, као и сваки други вид подршке у остваривању ове програмске активности Регионалног центра за професионални развој запослених у образовању Смедерево.</w:t>
      </w:r>
    </w:p>
    <w:p w:rsidR="00493044" w:rsidRPr="0061783C" w:rsidRDefault="00493044" w:rsidP="0061783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 тим у вези за само опремање Парка науке постоје јавни позиви за израду експоната и Регионални центар Смедерево ће да учествује на јавном позиву Центра за промоцију науке за категорију 4 која се тиче експоната у Парковима науке (већ </w:t>
      </w:r>
      <w:r w:rsidR="00BE2282">
        <w:rPr>
          <w:rFonts w:ascii="Times New Roman" w:hAnsi="Times New Roman" w:cs="Times New Roman"/>
          <w:sz w:val="24"/>
          <w:szCs w:val="24"/>
          <w:lang w:val="sr-Cyrl-RS"/>
        </w:rPr>
        <w:t>је по досадашњим конкурсима обезбеђено 3 експоната (шапталица, звучна огледала и бинарно дрво).</w:t>
      </w:r>
    </w:p>
    <w:p w:rsidR="007E0B12" w:rsidRPr="007E0B12" w:rsidRDefault="00E47D8C" w:rsidP="007E0B1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B12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Парк науке</w:t>
      </w:r>
      <w:r w:rsidR="00DC62DE" w:rsidRPr="007E0B12">
        <w:rPr>
          <w:rFonts w:ascii="Times New Roman" w:hAnsi="Times New Roman" w:cs="Times New Roman"/>
          <w:sz w:val="24"/>
          <w:szCs w:val="24"/>
        </w:rPr>
        <w:t xml:space="preserve"> треба да буде </w:t>
      </w:r>
      <w:r w:rsidRPr="007E0B12">
        <w:rPr>
          <w:rFonts w:ascii="Times New Roman" w:hAnsi="Times New Roman" w:cs="Times New Roman"/>
          <w:sz w:val="24"/>
          <w:szCs w:val="24"/>
        </w:rPr>
        <w:t>специфично организован</w:t>
      </w:r>
      <w:r w:rsidR="00DC62DE" w:rsidRPr="007E0B1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E0B12">
        <w:rPr>
          <w:rFonts w:ascii="Times New Roman" w:hAnsi="Times New Roman" w:cs="Times New Roman"/>
          <w:sz w:val="24"/>
          <w:szCs w:val="24"/>
        </w:rPr>
        <w:t xml:space="preserve"> и дизајниран</w:t>
      </w:r>
      <w:r w:rsidR="00DC62DE" w:rsidRPr="007E0B12">
        <w:rPr>
          <w:rFonts w:ascii="Times New Roman" w:hAnsi="Times New Roman" w:cs="Times New Roman"/>
          <w:sz w:val="24"/>
          <w:szCs w:val="24"/>
          <w:lang w:val="sr-Cyrl-RS"/>
        </w:rPr>
        <w:t xml:space="preserve">а целина на отвореном, јавно доступном зеленом простору, </w:t>
      </w:r>
      <w:r w:rsidR="00DC62DE" w:rsidRPr="007E0B12">
        <w:rPr>
          <w:rFonts w:ascii="Times New Roman" w:hAnsi="Times New Roman" w:cs="Times New Roman"/>
          <w:sz w:val="24"/>
          <w:szCs w:val="24"/>
        </w:rPr>
        <w:t xml:space="preserve">у којој ће се налазити научно </w:t>
      </w:r>
      <w:r w:rsidRPr="007E0B12">
        <w:rPr>
          <w:rFonts w:ascii="Times New Roman" w:hAnsi="Times New Roman" w:cs="Times New Roman"/>
          <w:sz w:val="24"/>
          <w:szCs w:val="24"/>
        </w:rPr>
        <w:t>популарни експонати. Основни циљ изградње оваквог парка је да се</w:t>
      </w:r>
      <w:r w:rsidR="00DC62DE" w:rsidRPr="007E0B12">
        <w:rPr>
          <w:rFonts w:ascii="Times New Roman" w:hAnsi="Times New Roman" w:cs="Times New Roman"/>
          <w:sz w:val="24"/>
          <w:szCs w:val="24"/>
        </w:rPr>
        <w:t xml:space="preserve"> посетиоцима парка, кроз игру, </w:t>
      </w:r>
      <w:r w:rsidRPr="007E0B12">
        <w:rPr>
          <w:rFonts w:ascii="Times New Roman" w:hAnsi="Times New Roman" w:cs="Times New Roman"/>
          <w:sz w:val="24"/>
          <w:szCs w:val="24"/>
        </w:rPr>
        <w:t>непосредно искуство и на један занимљив начин, приближе</w:t>
      </w:r>
      <w:r w:rsidR="00305DDF">
        <w:rPr>
          <w:rFonts w:ascii="Times New Roman" w:hAnsi="Times New Roman" w:cs="Times New Roman"/>
          <w:sz w:val="24"/>
          <w:szCs w:val="24"/>
        </w:rPr>
        <w:t xml:space="preserve"> научни појмови и чињенице. Т</w:t>
      </w:r>
      <w:r w:rsidR="00DC62DE" w:rsidRPr="007E0B12">
        <w:rPr>
          <w:rFonts w:ascii="Times New Roman" w:hAnsi="Times New Roman" w:cs="Times New Roman"/>
          <w:sz w:val="24"/>
          <w:szCs w:val="24"/>
        </w:rPr>
        <w:t>ребало</w:t>
      </w:r>
      <w:r w:rsidR="00305DDF">
        <w:rPr>
          <w:rFonts w:ascii="Times New Roman" w:hAnsi="Times New Roman" w:cs="Times New Roman"/>
          <w:sz w:val="24"/>
          <w:szCs w:val="24"/>
          <w:lang w:val="sr-Cyrl-RS"/>
        </w:rPr>
        <w:t xml:space="preserve"> би да у Парку науке</w:t>
      </w:r>
      <w:r w:rsidR="00305DDF">
        <w:rPr>
          <w:rFonts w:ascii="Times New Roman" w:hAnsi="Times New Roman" w:cs="Times New Roman"/>
          <w:sz w:val="24"/>
          <w:szCs w:val="24"/>
        </w:rPr>
        <w:t xml:space="preserve"> </w:t>
      </w:r>
      <w:r w:rsidR="00DC62DE" w:rsidRPr="007E0B12">
        <w:rPr>
          <w:rFonts w:ascii="Times New Roman" w:hAnsi="Times New Roman" w:cs="Times New Roman"/>
          <w:sz w:val="24"/>
          <w:szCs w:val="24"/>
        </w:rPr>
        <w:t xml:space="preserve">буду </w:t>
      </w:r>
      <w:r w:rsidRPr="007E0B12">
        <w:rPr>
          <w:rFonts w:ascii="Times New Roman" w:hAnsi="Times New Roman" w:cs="Times New Roman"/>
          <w:sz w:val="24"/>
          <w:szCs w:val="24"/>
        </w:rPr>
        <w:t xml:space="preserve">постављени експонати који демонстрирају најзанимљивије феномене из области физике, астрономије, математике, </w:t>
      </w:r>
      <w:r w:rsidR="00DC62DE" w:rsidRPr="007E0B12">
        <w:rPr>
          <w:rFonts w:ascii="Times New Roman" w:hAnsi="Times New Roman" w:cs="Times New Roman"/>
          <w:sz w:val="24"/>
          <w:szCs w:val="24"/>
          <w:lang w:val="sr-Cyrl-RS"/>
        </w:rPr>
        <w:t xml:space="preserve">хемије, биологије, </w:t>
      </w:r>
      <w:r w:rsidRPr="007E0B12">
        <w:rPr>
          <w:rFonts w:ascii="Times New Roman" w:hAnsi="Times New Roman" w:cs="Times New Roman"/>
          <w:sz w:val="24"/>
          <w:szCs w:val="24"/>
        </w:rPr>
        <w:t>географије и психологије опажања</w:t>
      </w:r>
      <w:r w:rsidR="00DC62DE" w:rsidRPr="007E0B12">
        <w:rPr>
          <w:rFonts w:ascii="Times New Roman" w:hAnsi="Times New Roman" w:cs="Times New Roman"/>
          <w:sz w:val="24"/>
          <w:szCs w:val="24"/>
        </w:rPr>
        <w:t xml:space="preserve"> и са којима би се посетиоци упознали на интерактиван начин.</w:t>
      </w:r>
      <w:r w:rsidR="00DC62DE" w:rsidRPr="007E0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47D8C" w:rsidRPr="007E0B12" w:rsidRDefault="00DC62DE" w:rsidP="007E0B1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B12">
        <w:rPr>
          <w:rFonts w:ascii="Times New Roman" w:hAnsi="Times New Roman" w:cs="Times New Roman"/>
          <w:sz w:val="24"/>
          <w:szCs w:val="24"/>
          <w:lang w:val="sr-Cyrl-RS"/>
        </w:rPr>
        <w:t xml:space="preserve">Садржаји Парка науке били би намењени свим узрастима и </w:t>
      </w:r>
      <w:r w:rsidR="007E0B12" w:rsidRPr="007E0B12">
        <w:rPr>
          <w:rFonts w:ascii="Times New Roman" w:hAnsi="Times New Roman" w:cs="Times New Roman"/>
          <w:sz w:val="24"/>
          <w:szCs w:val="24"/>
          <w:lang w:val="sr-Cyrl-RS"/>
        </w:rPr>
        <w:t xml:space="preserve">кроз учење на отвореном </w:t>
      </w:r>
      <w:r w:rsidRPr="007E0B12">
        <w:rPr>
          <w:rFonts w:ascii="Times New Roman" w:hAnsi="Times New Roman" w:cs="Times New Roman"/>
          <w:sz w:val="24"/>
          <w:szCs w:val="24"/>
          <w:lang w:val="sr-Cyrl-RS"/>
        </w:rPr>
        <w:t xml:space="preserve">инспирисали би на откривање разноврсних закона природе и разумевање </w:t>
      </w:r>
      <w:r w:rsidR="001D4F25">
        <w:rPr>
          <w:rFonts w:ascii="Times New Roman" w:hAnsi="Times New Roman" w:cs="Times New Roman"/>
          <w:sz w:val="24"/>
          <w:szCs w:val="24"/>
          <w:lang w:val="sr-Cyrl-RS"/>
        </w:rPr>
        <w:t xml:space="preserve">првенствено </w:t>
      </w:r>
      <w:r w:rsidRPr="007E0B12">
        <w:rPr>
          <w:rFonts w:ascii="Times New Roman" w:hAnsi="Times New Roman" w:cs="Times New Roman"/>
          <w:sz w:val="24"/>
          <w:szCs w:val="24"/>
          <w:lang w:val="sr-Cyrl-RS"/>
        </w:rPr>
        <w:t>природних наука</w:t>
      </w:r>
      <w:r w:rsidR="007E0B12" w:rsidRPr="007E0B1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E0B12" w:rsidRPr="007E0B12" w:rsidRDefault="007E0B12" w:rsidP="007E0B1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B12">
        <w:rPr>
          <w:rFonts w:ascii="Times New Roman" w:hAnsi="Times New Roman" w:cs="Times New Roman"/>
          <w:sz w:val="24"/>
          <w:szCs w:val="24"/>
          <w:lang w:val="sr-Cyrl-RS"/>
        </w:rPr>
        <w:t xml:space="preserve">Отварањем Парка науке на јединствен начин би се вршила промоција и популаризација науке у Граду Смедереву, а такође би се утицало и на богаћење туристичке понуде нашег града. </w:t>
      </w:r>
    </w:p>
    <w:p w:rsidR="001D4F25" w:rsidRPr="0014325B" w:rsidRDefault="001D4F25" w:rsidP="001D4F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0872" w:rsidRPr="00324D0F" w:rsidRDefault="00484D56" w:rsidP="00324D0F">
      <w:pPr>
        <w:ind w:left="7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324D0F">
        <w:rPr>
          <w:rFonts w:ascii="Times New Roman" w:hAnsi="Times New Roman" w:cs="Times New Roman"/>
          <w:b/>
          <w:bCs/>
          <w:sz w:val="24"/>
          <w:szCs w:val="24"/>
          <w:lang w:val="en-US"/>
        </w:rPr>
        <w:t>.6.</w:t>
      </w:r>
      <w:r w:rsidR="00A90872" w:rsidRPr="00324D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Набавка стручне и научне литературе</w:t>
      </w:r>
      <w:r w:rsidR="00305DDF" w:rsidRPr="00324D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F2B8E" w:rsidRPr="00324D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складу са потребама корисника</w:t>
      </w:r>
    </w:p>
    <w:p w:rsidR="00A90872" w:rsidRPr="001653AA" w:rsidRDefault="00A90872" w:rsidP="001653A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53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Регионални центар </w:t>
      </w:r>
      <w:r w:rsidRPr="001653AA">
        <w:rPr>
          <w:rFonts w:ascii="Times New Roman" w:hAnsi="Times New Roman" w:cs="Times New Roman"/>
          <w:sz w:val="24"/>
          <w:szCs w:val="24"/>
          <w:lang w:val="sr-Cyrl-RS"/>
        </w:rPr>
        <w:t>за професионални развој запослених у образовању Смедерево има и библиотеку у којој је заступљена стручна и научна литература за запослене у образовању</w:t>
      </w:r>
      <w:r w:rsidR="001653AA" w:rsidRPr="001653A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653AA" w:rsidRPr="001653AA" w:rsidRDefault="00D148A3" w:rsidP="001653AA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Током 2022</w:t>
      </w:r>
      <w:r w:rsidR="001653AA" w:rsidRPr="001653AA">
        <w:rPr>
          <w:rFonts w:ascii="Times New Roman" w:hAnsi="Times New Roman" w:cs="Times New Roman"/>
          <w:bCs/>
          <w:sz w:val="24"/>
          <w:szCs w:val="24"/>
          <w:lang w:val="sr-Cyrl-RS"/>
        </w:rPr>
        <w:t>. године једна од активности биће снабдевање библиотеке издањима из области методичко-дидактичких и педагошко-психолошких дисциплина, као и другим издањима која су у складу са иска</w:t>
      </w:r>
      <w:r w:rsidR="00CA5CA1">
        <w:rPr>
          <w:rFonts w:ascii="Times New Roman" w:hAnsi="Times New Roman" w:cs="Times New Roman"/>
          <w:bCs/>
          <w:sz w:val="24"/>
          <w:szCs w:val="24"/>
          <w:lang w:val="sr-Cyrl-RS"/>
        </w:rPr>
        <w:t>заним потребама циљних група корисника наших услуга.</w:t>
      </w:r>
    </w:p>
    <w:p w:rsidR="001653AA" w:rsidRDefault="001653AA" w:rsidP="00A90872">
      <w:pPr>
        <w:pStyle w:val="ListParagraph"/>
        <w:ind w:left="27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D4F25" w:rsidRPr="00324D0F" w:rsidRDefault="00484D56" w:rsidP="00324D0F">
      <w:pPr>
        <w:ind w:left="7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324D0F">
        <w:rPr>
          <w:rFonts w:ascii="Times New Roman" w:hAnsi="Times New Roman" w:cs="Times New Roman"/>
          <w:b/>
          <w:bCs/>
          <w:sz w:val="24"/>
          <w:szCs w:val="24"/>
          <w:lang w:val="en-US"/>
        </w:rPr>
        <w:t>.7.</w:t>
      </w:r>
      <w:r w:rsidR="001D4F25" w:rsidRPr="00324D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Организација обука/курсева за неформално образовање одраслих</w:t>
      </w:r>
    </w:p>
    <w:p w:rsidR="001D4F25" w:rsidRPr="0006550B" w:rsidRDefault="001D4F25" w:rsidP="001D4F2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550B">
        <w:rPr>
          <w:rFonts w:ascii="Times New Roman" w:hAnsi="Times New Roman" w:cs="Times New Roman"/>
          <w:sz w:val="24"/>
          <w:szCs w:val="24"/>
          <w:lang w:val="ru-RU"/>
        </w:rPr>
        <w:t>Одлуком Скупштине Града Смедерева</w:t>
      </w:r>
      <w:r w:rsidRPr="0006550B">
        <w:rPr>
          <w:rFonts w:ascii="Times New Roman" w:hAnsi="Times New Roman" w:cs="Times New Roman"/>
          <w:sz w:val="24"/>
          <w:szCs w:val="24"/>
        </w:rPr>
        <w:t xml:space="preserve"> </w:t>
      </w:r>
      <w:r w:rsidRPr="0006550B">
        <w:rPr>
          <w:rFonts w:ascii="Times New Roman" w:hAnsi="Times New Roman" w:cs="Times New Roman"/>
          <w:sz w:val="24"/>
          <w:szCs w:val="24"/>
          <w:lang w:val="sr-Cyrl-RS"/>
        </w:rPr>
        <w:t>из 2015. године измењен је оснивачки акт Регионалног центра за професионални развој запослених у образовању Смедерево и делатност затвореног Радничког универзитета</w:t>
      </w:r>
      <w:r w:rsidR="0006550B" w:rsidRPr="0006550B">
        <w:rPr>
          <w:rFonts w:ascii="Times New Roman" w:hAnsi="Times New Roman" w:cs="Times New Roman"/>
          <w:sz w:val="24"/>
          <w:szCs w:val="24"/>
          <w:lang w:val="sr-Cyrl-RS"/>
        </w:rPr>
        <w:t xml:space="preserve"> у Смедереву</w:t>
      </w:r>
      <w:r w:rsidRPr="0006550B">
        <w:rPr>
          <w:rFonts w:ascii="Times New Roman" w:hAnsi="Times New Roman" w:cs="Times New Roman"/>
          <w:sz w:val="24"/>
          <w:szCs w:val="24"/>
          <w:lang w:val="sr-Cyrl-RS"/>
        </w:rPr>
        <w:t>, која се односи на неформално образовање одраслих, прикључена је делатности наше установе.</w:t>
      </w:r>
    </w:p>
    <w:p w:rsidR="0006550B" w:rsidRPr="001B3490" w:rsidRDefault="00A33330" w:rsidP="00EF6954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  Регионални центар за професионални развој запослених </w:t>
      </w:r>
      <w:r w:rsidR="007A01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 поседује решење надлежног органа у складу са Законом о образовању одраслих и Законом о националном оквиру квалификација, </w:t>
      </w:r>
      <w:r w:rsidR="007A01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те </w:t>
      </w:r>
      <w:r w:rsidR="00F42D40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активности везане за провере стручне оспособљено</w:t>
      </w:r>
      <w:r w:rsidR="007A01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сти, као и друге облике обука   </w:t>
      </w:r>
      <w:r w:rsidR="00F42D40">
        <w:rPr>
          <w:rFonts w:ascii="Times New Roman" w:eastAsia="Times New Roman" w:hAnsi="Times New Roman" w:cs="Times New Roman"/>
          <w:sz w:val="24"/>
          <w:szCs w:val="24"/>
          <w:lang w:val="sr-Cyrl-RS"/>
        </w:rPr>
        <w:t>Центар не с</w:t>
      </w:r>
      <w:r w:rsidR="007A01F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проводи.   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оком наредне год</w:t>
      </w:r>
      <w:r w:rsidR="00F42D40">
        <w:rPr>
          <w:rFonts w:ascii="Times New Roman" w:eastAsia="Times New Roman" w:hAnsi="Times New Roman" w:cs="Times New Roman"/>
          <w:sz w:val="24"/>
          <w:szCs w:val="24"/>
          <w:lang w:val="sr-Cyrl-RS"/>
        </w:rPr>
        <w:t>ине</w:t>
      </w:r>
      <w:r w:rsidR="007A01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Центар ће </w:t>
      </w:r>
      <w:r w:rsidR="00F42D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сагледати могућност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наведених законских решења за акредитацију неких занимања уз испуњење прописаних критеријума за кадравску и техничку опремљеност за добијање акредитације</w:t>
      </w:r>
      <w:r w:rsidR="001B349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7A01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1B3490">
        <w:rPr>
          <w:rFonts w:ascii="Times New Roman" w:eastAsia="Times New Roman" w:hAnsi="Times New Roman" w:cs="Times New Roman"/>
          <w:sz w:val="24"/>
          <w:szCs w:val="24"/>
          <w:lang w:val="sr-Cyrl-RS"/>
        </w:rPr>
        <w:t>тј. за обезбеђење статуса</w:t>
      </w:r>
      <w:r w:rsidR="007A01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</w:t>
      </w:r>
      <w:r w:rsidR="001B3490">
        <w:rPr>
          <w:rFonts w:ascii="Times New Roman" w:eastAsia="Times New Roman" w:hAnsi="Times New Roman" w:cs="Times New Roman"/>
          <w:sz w:val="24"/>
          <w:szCs w:val="24"/>
          <w:lang w:val="sr-Cyrl-RS"/>
        </w:rPr>
        <w:t>авно признатог организатора активности образовања одраслих, а који се добија од Агенције за квалификације од 5. априла 2019. године, а у складу са Законом о Националном оквиру квалификација Републике Србије („Сл. гласник РС“ 27/18 и 6/20).</w:t>
      </w:r>
    </w:p>
    <w:p w:rsidR="00E31A88" w:rsidRDefault="00E31A88" w:rsidP="0006550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13DC" w:rsidRDefault="00484D56" w:rsidP="00324D0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24D0F">
        <w:rPr>
          <w:rFonts w:ascii="Times New Roman" w:hAnsi="Times New Roman" w:cs="Times New Roman"/>
          <w:b/>
          <w:sz w:val="24"/>
          <w:szCs w:val="24"/>
          <w:lang w:val="en-US"/>
        </w:rPr>
        <w:t>.8.</w:t>
      </w:r>
      <w:r w:rsidR="001122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541D9" w:rsidRPr="002541D9">
        <w:rPr>
          <w:rFonts w:ascii="Times New Roman" w:hAnsi="Times New Roman" w:cs="Times New Roman"/>
          <w:b/>
          <w:sz w:val="24"/>
          <w:szCs w:val="24"/>
          <w:lang w:val="sr-Cyrl-RS"/>
        </w:rPr>
        <w:t>Искоришћеност смештајних капацитета</w:t>
      </w:r>
    </w:p>
    <w:p w:rsidR="00857BCC" w:rsidRPr="00857BCC" w:rsidRDefault="00857BCC" w:rsidP="00857BCC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541D9" w:rsidRPr="00857BCC" w:rsidRDefault="002541D9" w:rsidP="00857BCC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57BCC">
        <w:rPr>
          <w:rFonts w:ascii="Times New Roman" w:hAnsi="Times New Roman" w:cs="Times New Roman"/>
          <w:sz w:val="24"/>
          <w:szCs w:val="24"/>
          <w:lang w:val="sr-Cyrl-RS"/>
        </w:rPr>
        <w:t>Како се Регионални центар за професионални развој запослених у обра</w:t>
      </w:r>
      <w:r w:rsidR="00463265">
        <w:rPr>
          <w:rFonts w:ascii="Times New Roman" w:hAnsi="Times New Roman" w:cs="Times New Roman"/>
          <w:sz w:val="24"/>
          <w:szCs w:val="24"/>
          <w:lang w:val="sr-Cyrl-RS"/>
        </w:rPr>
        <w:t xml:space="preserve">зовању Смедерево финансира </w:t>
      </w:r>
      <w:r w:rsidRPr="00857BCC">
        <w:rPr>
          <w:rFonts w:ascii="Times New Roman" w:hAnsi="Times New Roman" w:cs="Times New Roman"/>
          <w:sz w:val="24"/>
          <w:szCs w:val="24"/>
          <w:lang w:val="sr-Cyrl-RS"/>
        </w:rPr>
        <w:t xml:space="preserve"> из буџета Града Смедерева, а</w:t>
      </w:r>
      <w:r w:rsidR="00463265">
        <w:rPr>
          <w:rFonts w:ascii="Times New Roman" w:hAnsi="Times New Roman" w:cs="Times New Roman"/>
          <w:sz w:val="24"/>
          <w:szCs w:val="24"/>
          <w:lang w:val="sr-Cyrl-RS"/>
        </w:rPr>
        <w:t xml:space="preserve"> приходима Буџета доприноси и обављањем одређених делатности за остварење истих- наплатом у корист буџета прихода од продаје добара и услуга у корист нивоа градова, </w:t>
      </w:r>
      <w:r w:rsidRPr="00857BCC">
        <w:rPr>
          <w:rFonts w:ascii="Times New Roman" w:hAnsi="Times New Roman" w:cs="Times New Roman"/>
          <w:sz w:val="24"/>
          <w:szCs w:val="24"/>
          <w:lang w:val="sr-Cyrl-RS"/>
        </w:rPr>
        <w:t xml:space="preserve">као једна од важних програмских активности намеће се што фреквентније коришћење смештајних капацитета. </w:t>
      </w:r>
      <w:r w:rsidRPr="00857BCC">
        <w:rPr>
          <w:rFonts w:ascii="Times New Roman" w:hAnsi="Times New Roman" w:cs="Times New Roman"/>
          <w:bCs/>
          <w:sz w:val="24"/>
          <w:szCs w:val="24"/>
          <w:lang w:val="ru-RU"/>
        </w:rPr>
        <w:t>Иако се на искоришћеност овог ресурса мало може утицати, јер установа није отвореног типа у тој делатности, покушај који је постојао и претходних г</w:t>
      </w:r>
      <w:r w:rsidR="00D148A3">
        <w:rPr>
          <w:rFonts w:ascii="Times New Roman" w:hAnsi="Times New Roman" w:cs="Times New Roman"/>
          <w:bCs/>
          <w:sz w:val="24"/>
          <w:szCs w:val="24"/>
          <w:lang w:val="ru-RU"/>
        </w:rPr>
        <w:t>одина биће актуелан и током 2022</w:t>
      </w:r>
      <w:r w:rsidRPr="00857BCC">
        <w:rPr>
          <w:rFonts w:ascii="Times New Roman" w:hAnsi="Times New Roman" w:cs="Times New Roman"/>
          <w:bCs/>
          <w:sz w:val="24"/>
          <w:szCs w:val="24"/>
          <w:lang w:val="ru-RU"/>
        </w:rPr>
        <w:t>. године – да се промоцијом рада установе привуче што већи број корисника који би у Регионалном центру организовали вишедневне облике едукације и да се тиме остваре што већи приходи</w:t>
      </w:r>
      <w:r w:rsidR="004B13DC" w:rsidRPr="00857BC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112219" w:rsidRDefault="00F82401" w:rsidP="00F82401">
      <w:pPr>
        <w:pStyle w:val="NoSpacing"/>
        <w:rPr>
          <w:b/>
          <w:lang w:val="sr-Cyrl-RS"/>
        </w:rPr>
      </w:pPr>
      <w:r w:rsidRPr="00F82401">
        <w:rPr>
          <w:b/>
          <w:lang w:val="sr-Cyrl-RS"/>
        </w:rPr>
        <w:tab/>
      </w:r>
      <w:r w:rsidRPr="00F82401">
        <w:rPr>
          <w:b/>
          <w:lang w:val="sr-Cyrl-RS"/>
        </w:rPr>
        <w:tab/>
      </w:r>
      <w:r w:rsidRPr="00F82401">
        <w:rPr>
          <w:b/>
          <w:lang w:val="sr-Cyrl-RS"/>
        </w:rPr>
        <w:tab/>
      </w:r>
      <w:r w:rsidRPr="00F82401">
        <w:rPr>
          <w:b/>
          <w:lang w:val="sr-Cyrl-RS"/>
        </w:rPr>
        <w:tab/>
      </w:r>
      <w:r w:rsidRPr="00F82401">
        <w:rPr>
          <w:b/>
          <w:lang w:val="sr-Cyrl-RS"/>
        </w:rPr>
        <w:tab/>
      </w:r>
      <w:r w:rsidR="00112219">
        <w:rPr>
          <w:b/>
          <w:lang w:val="sr-Cyrl-RS"/>
        </w:rPr>
        <w:t xml:space="preserve">                                                   </w:t>
      </w:r>
      <w:r w:rsidRPr="00F82401">
        <w:rPr>
          <w:b/>
          <w:lang w:val="sr-Cyrl-RS"/>
        </w:rPr>
        <w:tab/>
      </w:r>
    </w:p>
    <w:p w:rsidR="00112219" w:rsidRPr="00F82401" w:rsidRDefault="00112219" w:rsidP="00F8240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</w:t>
      </w:r>
      <w:r w:rsidR="00F82401" w:rsidRPr="00F82401">
        <w:rPr>
          <w:rFonts w:ascii="Times New Roman" w:hAnsi="Times New Roman" w:cs="Times New Roman"/>
          <w:sz w:val="24"/>
          <w:szCs w:val="24"/>
        </w:rPr>
        <w:t xml:space="preserve">в. </w:t>
      </w:r>
      <w:r w:rsidR="00F82401">
        <w:rPr>
          <w:rFonts w:ascii="Times New Roman" w:hAnsi="Times New Roman" w:cs="Times New Roman"/>
          <w:sz w:val="24"/>
          <w:szCs w:val="24"/>
        </w:rPr>
        <w:t>д</w:t>
      </w:r>
      <w:r w:rsidR="00F82401" w:rsidRPr="00F82401">
        <w:rPr>
          <w:rFonts w:ascii="Times New Roman" w:hAnsi="Times New Roman" w:cs="Times New Roman"/>
          <w:sz w:val="24"/>
          <w:szCs w:val="24"/>
        </w:rPr>
        <w:t>.</w:t>
      </w:r>
      <w:r w:rsidR="00F82401" w:rsidRPr="00F824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F82401" w:rsidRPr="00F82401">
        <w:rPr>
          <w:rFonts w:ascii="Times New Roman" w:hAnsi="Times New Roman" w:cs="Times New Roman"/>
          <w:sz w:val="24"/>
          <w:szCs w:val="24"/>
          <w:lang w:val="sr-Cyrl-RS"/>
        </w:rPr>
        <w:t>иректора</w:t>
      </w:r>
    </w:p>
    <w:p w:rsidR="00F82401" w:rsidRDefault="00F82401" w:rsidP="006C187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</w:t>
      </w:r>
    </w:p>
    <w:p w:rsidR="00F82401" w:rsidRPr="00BE1F9E" w:rsidRDefault="005D48A0" w:rsidP="00607673">
      <w:pPr>
        <w:pStyle w:val="NoSpacing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Љиљана Животић-Живановић</w:t>
      </w:r>
    </w:p>
    <w:sectPr w:rsidR="00F82401" w:rsidRPr="00BE1F9E" w:rsidSect="00F3042C">
      <w:headerReference w:type="default" r:id="rId9"/>
      <w:footerReference w:type="default" r:id="rId10"/>
      <w:pgSz w:w="11906" w:h="16838" w:code="9"/>
      <w:pgMar w:top="1417" w:right="1417" w:bottom="13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36" w:rsidRDefault="00925736" w:rsidP="00B43B98">
      <w:pPr>
        <w:spacing w:after="0" w:line="240" w:lineRule="auto"/>
      </w:pPr>
      <w:r>
        <w:separator/>
      </w:r>
    </w:p>
  </w:endnote>
  <w:endnote w:type="continuationSeparator" w:id="0">
    <w:p w:rsidR="00925736" w:rsidRDefault="00925736" w:rsidP="00B4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823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2D31" w:rsidRDefault="00182D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1F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82D31" w:rsidRDefault="00182D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36" w:rsidRDefault="00925736" w:rsidP="00B43B98">
      <w:pPr>
        <w:spacing w:after="0" w:line="240" w:lineRule="auto"/>
      </w:pPr>
      <w:r>
        <w:separator/>
      </w:r>
    </w:p>
  </w:footnote>
  <w:footnote w:type="continuationSeparator" w:id="0">
    <w:p w:rsidR="00925736" w:rsidRDefault="00925736" w:rsidP="00B4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2"/>
        <w:szCs w:val="12"/>
      </w:rPr>
      <w:alias w:val="Наслов"/>
      <w:id w:val="1939791561"/>
      <w:placeholder>
        <w:docPart w:val="D5B9E26CF6C44585BA4379ADA4F6F1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82D31" w:rsidRPr="00113E28" w:rsidRDefault="00182D3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2"/>
            <w:szCs w:val="12"/>
          </w:rPr>
        </w:pPr>
        <w:r w:rsidRPr="00113E28">
          <w:rPr>
            <w:rFonts w:asciiTheme="majorHAnsi" w:eastAsiaTheme="majorEastAsia" w:hAnsiTheme="majorHAnsi" w:cstheme="majorBidi"/>
            <w:sz w:val="12"/>
            <w:szCs w:val="12"/>
            <w:lang w:val="sr-Cyrl-RS"/>
          </w:rPr>
          <w:t>ПЛАН</w:t>
        </w:r>
        <w:r>
          <w:rPr>
            <w:rFonts w:asciiTheme="majorHAnsi" w:eastAsiaTheme="majorEastAsia" w:hAnsiTheme="majorHAnsi" w:cstheme="majorBidi"/>
            <w:sz w:val="12"/>
            <w:szCs w:val="12"/>
            <w:lang w:val="en-US"/>
          </w:rPr>
          <w:t xml:space="preserve"> </w:t>
        </w:r>
        <w:r>
          <w:rPr>
            <w:rFonts w:asciiTheme="majorHAnsi" w:eastAsiaTheme="majorEastAsia" w:hAnsiTheme="majorHAnsi" w:cstheme="majorBidi"/>
            <w:sz w:val="12"/>
            <w:szCs w:val="12"/>
            <w:lang w:val="sr-Cyrl-RS"/>
          </w:rPr>
          <w:t xml:space="preserve">И ПРОГРАМ </w:t>
        </w:r>
        <w:r w:rsidRPr="00113E28">
          <w:rPr>
            <w:rFonts w:asciiTheme="majorHAnsi" w:eastAsiaTheme="majorEastAsia" w:hAnsiTheme="majorHAnsi" w:cstheme="majorBidi"/>
            <w:sz w:val="12"/>
            <w:szCs w:val="12"/>
            <w:lang w:val="sr-Cyrl-RS"/>
          </w:rPr>
          <w:t>РАДА РЕГИОНАЛНОГ ЦЕНТРА ЗА ПРОФЕСИОНАЛН</w:t>
        </w:r>
        <w:r>
          <w:rPr>
            <w:rFonts w:asciiTheme="majorHAnsi" w:eastAsiaTheme="majorEastAsia" w:hAnsiTheme="majorHAnsi" w:cstheme="majorBidi"/>
            <w:sz w:val="12"/>
            <w:szCs w:val="12"/>
            <w:lang w:val="sr-Cyrl-RS"/>
          </w:rPr>
          <w:t>И РАЗВО</w:t>
        </w:r>
        <w:r w:rsidR="00626C6F">
          <w:rPr>
            <w:rFonts w:asciiTheme="majorHAnsi" w:eastAsiaTheme="majorEastAsia" w:hAnsiTheme="majorHAnsi" w:cstheme="majorBidi"/>
            <w:sz w:val="12"/>
            <w:szCs w:val="12"/>
            <w:lang w:val="sr-Cyrl-RS"/>
          </w:rPr>
          <w:t>Ј</w:t>
        </w:r>
        <w:r w:rsidR="000779F9">
          <w:rPr>
            <w:rFonts w:asciiTheme="majorHAnsi" w:eastAsiaTheme="majorEastAsia" w:hAnsiTheme="majorHAnsi" w:cstheme="majorBidi"/>
            <w:sz w:val="12"/>
            <w:szCs w:val="12"/>
            <w:lang w:val="sr-Cyrl-RS"/>
          </w:rPr>
          <w:t xml:space="preserve"> ЗАПОСЛЕНИХ У ОБРАЗОВАЊУ ЗА 2021</w:t>
        </w:r>
        <w:r w:rsidRPr="00113E28">
          <w:rPr>
            <w:rFonts w:asciiTheme="majorHAnsi" w:eastAsiaTheme="majorEastAsia" w:hAnsiTheme="majorHAnsi" w:cstheme="majorBidi"/>
            <w:sz w:val="12"/>
            <w:szCs w:val="12"/>
            <w:lang w:val="sr-Cyrl-RS"/>
          </w:rPr>
          <w:t>.</w:t>
        </w:r>
        <w:r>
          <w:rPr>
            <w:rFonts w:asciiTheme="majorHAnsi" w:eastAsiaTheme="majorEastAsia" w:hAnsiTheme="majorHAnsi" w:cstheme="majorBidi"/>
            <w:sz w:val="12"/>
            <w:szCs w:val="12"/>
            <w:lang w:val="sr-Cyrl-RS"/>
          </w:rPr>
          <w:t xml:space="preserve"> </w:t>
        </w:r>
        <w:r w:rsidRPr="00113E28">
          <w:rPr>
            <w:rFonts w:asciiTheme="majorHAnsi" w:eastAsiaTheme="majorEastAsia" w:hAnsiTheme="majorHAnsi" w:cstheme="majorBidi"/>
            <w:sz w:val="12"/>
            <w:szCs w:val="12"/>
            <w:lang w:val="sr-Cyrl-RS"/>
          </w:rPr>
          <w:t>ГОДИНУ</w:t>
        </w:r>
      </w:p>
    </w:sdtContent>
  </w:sdt>
  <w:p w:rsidR="00182D31" w:rsidRDefault="00182D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563"/>
    <w:multiLevelType w:val="multilevel"/>
    <w:tmpl w:val="1074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16F6D"/>
    <w:multiLevelType w:val="hybridMultilevel"/>
    <w:tmpl w:val="6C0CA69A"/>
    <w:lvl w:ilvl="0" w:tplc="8A984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732349"/>
    <w:multiLevelType w:val="hybridMultilevel"/>
    <w:tmpl w:val="739E00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F0BF1"/>
    <w:multiLevelType w:val="multilevel"/>
    <w:tmpl w:val="7B68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5493F"/>
    <w:multiLevelType w:val="hybridMultilevel"/>
    <w:tmpl w:val="918E9AA8"/>
    <w:lvl w:ilvl="0" w:tplc="0F045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996BD0"/>
    <w:multiLevelType w:val="multilevel"/>
    <w:tmpl w:val="D5444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2867417"/>
    <w:multiLevelType w:val="hybridMultilevel"/>
    <w:tmpl w:val="EC9CA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B3B8C"/>
    <w:multiLevelType w:val="multilevel"/>
    <w:tmpl w:val="78F8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094262"/>
    <w:multiLevelType w:val="hybridMultilevel"/>
    <w:tmpl w:val="6C849320"/>
    <w:lvl w:ilvl="0" w:tplc="2A764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464D3"/>
    <w:multiLevelType w:val="multilevel"/>
    <w:tmpl w:val="9260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7106E7"/>
    <w:multiLevelType w:val="multilevel"/>
    <w:tmpl w:val="0D140E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D1F16CD"/>
    <w:multiLevelType w:val="hybridMultilevel"/>
    <w:tmpl w:val="45A2B3C0"/>
    <w:lvl w:ilvl="0" w:tplc="48A09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1F1702"/>
    <w:multiLevelType w:val="hybridMultilevel"/>
    <w:tmpl w:val="0AE076F0"/>
    <w:lvl w:ilvl="0" w:tplc="668EBF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11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31"/>
    <w:rsid w:val="00006880"/>
    <w:rsid w:val="00014876"/>
    <w:rsid w:val="00030DC4"/>
    <w:rsid w:val="000315E9"/>
    <w:rsid w:val="00042BC2"/>
    <w:rsid w:val="00045ADA"/>
    <w:rsid w:val="0005443A"/>
    <w:rsid w:val="00056DDC"/>
    <w:rsid w:val="000600F1"/>
    <w:rsid w:val="00063213"/>
    <w:rsid w:val="0006483C"/>
    <w:rsid w:val="0006550B"/>
    <w:rsid w:val="0006792C"/>
    <w:rsid w:val="00074B4E"/>
    <w:rsid w:val="000779F9"/>
    <w:rsid w:val="000915DD"/>
    <w:rsid w:val="00096535"/>
    <w:rsid w:val="000A4440"/>
    <w:rsid w:val="000A7CBD"/>
    <w:rsid w:val="000B414C"/>
    <w:rsid w:val="000C4F71"/>
    <w:rsid w:val="000F23D7"/>
    <w:rsid w:val="000F773C"/>
    <w:rsid w:val="0010384A"/>
    <w:rsid w:val="0010560E"/>
    <w:rsid w:val="0010749E"/>
    <w:rsid w:val="00107A9C"/>
    <w:rsid w:val="00112219"/>
    <w:rsid w:val="00113E28"/>
    <w:rsid w:val="00121815"/>
    <w:rsid w:val="0014325B"/>
    <w:rsid w:val="00164D01"/>
    <w:rsid w:val="001653AA"/>
    <w:rsid w:val="00174360"/>
    <w:rsid w:val="00174D6D"/>
    <w:rsid w:val="00175CDF"/>
    <w:rsid w:val="001760E8"/>
    <w:rsid w:val="001810FD"/>
    <w:rsid w:val="00182D31"/>
    <w:rsid w:val="001858DA"/>
    <w:rsid w:val="00193BAB"/>
    <w:rsid w:val="00193E70"/>
    <w:rsid w:val="001A0C66"/>
    <w:rsid w:val="001B3490"/>
    <w:rsid w:val="001C11F1"/>
    <w:rsid w:val="001D4F25"/>
    <w:rsid w:val="001D7E05"/>
    <w:rsid w:val="001F588C"/>
    <w:rsid w:val="0021027E"/>
    <w:rsid w:val="00212332"/>
    <w:rsid w:val="00222FEB"/>
    <w:rsid w:val="002240BA"/>
    <w:rsid w:val="00232A16"/>
    <w:rsid w:val="00234862"/>
    <w:rsid w:val="0023519E"/>
    <w:rsid w:val="00246B97"/>
    <w:rsid w:val="002512E5"/>
    <w:rsid w:val="002541D9"/>
    <w:rsid w:val="00265103"/>
    <w:rsid w:val="00265A27"/>
    <w:rsid w:val="00275C56"/>
    <w:rsid w:val="00284697"/>
    <w:rsid w:val="00296EB2"/>
    <w:rsid w:val="002B5AC8"/>
    <w:rsid w:val="002D52DD"/>
    <w:rsid w:val="002E45F5"/>
    <w:rsid w:val="0030008B"/>
    <w:rsid w:val="0030212A"/>
    <w:rsid w:val="00305DDF"/>
    <w:rsid w:val="003114E6"/>
    <w:rsid w:val="00324D0F"/>
    <w:rsid w:val="00325F70"/>
    <w:rsid w:val="00331C8D"/>
    <w:rsid w:val="00351964"/>
    <w:rsid w:val="003605A4"/>
    <w:rsid w:val="00367895"/>
    <w:rsid w:val="00374571"/>
    <w:rsid w:val="003772FF"/>
    <w:rsid w:val="0039385B"/>
    <w:rsid w:val="00395B47"/>
    <w:rsid w:val="003A1515"/>
    <w:rsid w:val="003B671E"/>
    <w:rsid w:val="003C1107"/>
    <w:rsid w:val="003C3745"/>
    <w:rsid w:val="003D3A2F"/>
    <w:rsid w:val="003E1462"/>
    <w:rsid w:val="003E500A"/>
    <w:rsid w:val="003F0A36"/>
    <w:rsid w:val="003F0F6B"/>
    <w:rsid w:val="00405247"/>
    <w:rsid w:val="00423F20"/>
    <w:rsid w:val="00432878"/>
    <w:rsid w:val="00433BF4"/>
    <w:rsid w:val="00444DF7"/>
    <w:rsid w:val="00446328"/>
    <w:rsid w:val="00457606"/>
    <w:rsid w:val="00463265"/>
    <w:rsid w:val="00471182"/>
    <w:rsid w:val="0047215A"/>
    <w:rsid w:val="00473107"/>
    <w:rsid w:val="00476256"/>
    <w:rsid w:val="00476DDD"/>
    <w:rsid w:val="00477313"/>
    <w:rsid w:val="00484D56"/>
    <w:rsid w:val="00493044"/>
    <w:rsid w:val="004943F7"/>
    <w:rsid w:val="004A0136"/>
    <w:rsid w:val="004A0AA1"/>
    <w:rsid w:val="004A1BE5"/>
    <w:rsid w:val="004A2D82"/>
    <w:rsid w:val="004B13DC"/>
    <w:rsid w:val="004B70C3"/>
    <w:rsid w:val="004B7AE0"/>
    <w:rsid w:val="004D2844"/>
    <w:rsid w:val="004D3581"/>
    <w:rsid w:val="004D4BFE"/>
    <w:rsid w:val="004E4615"/>
    <w:rsid w:val="004E529B"/>
    <w:rsid w:val="004E63D2"/>
    <w:rsid w:val="004F071D"/>
    <w:rsid w:val="004F3C2A"/>
    <w:rsid w:val="004F4076"/>
    <w:rsid w:val="004F707F"/>
    <w:rsid w:val="00511EF4"/>
    <w:rsid w:val="0051268F"/>
    <w:rsid w:val="0051317D"/>
    <w:rsid w:val="0051507F"/>
    <w:rsid w:val="00517E1E"/>
    <w:rsid w:val="00522D65"/>
    <w:rsid w:val="00530285"/>
    <w:rsid w:val="0054671B"/>
    <w:rsid w:val="005513CF"/>
    <w:rsid w:val="00555EB9"/>
    <w:rsid w:val="00562DA9"/>
    <w:rsid w:val="005954C9"/>
    <w:rsid w:val="005A2186"/>
    <w:rsid w:val="005A662C"/>
    <w:rsid w:val="005A7295"/>
    <w:rsid w:val="005B2AA8"/>
    <w:rsid w:val="005C699F"/>
    <w:rsid w:val="005D48A0"/>
    <w:rsid w:val="005D7A41"/>
    <w:rsid w:val="005E4E8D"/>
    <w:rsid w:val="005F05CC"/>
    <w:rsid w:val="00607673"/>
    <w:rsid w:val="00610F2B"/>
    <w:rsid w:val="0061783C"/>
    <w:rsid w:val="00620395"/>
    <w:rsid w:val="00623D5A"/>
    <w:rsid w:val="00624F56"/>
    <w:rsid w:val="00626C6F"/>
    <w:rsid w:val="006276CF"/>
    <w:rsid w:val="00632098"/>
    <w:rsid w:val="00632AB0"/>
    <w:rsid w:val="00643A4F"/>
    <w:rsid w:val="00646986"/>
    <w:rsid w:val="006472B7"/>
    <w:rsid w:val="00647415"/>
    <w:rsid w:val="006507B8"/>
    <w:rsid w:val="0065101D"/>
    <w:rsid w:val="00653686"/>
    <w:rsid w:val="00691E00"/>
    <w:rsid w:val="00697CBF"/>
    <w:rsid w:val="006C187F"/>
    <w:rsid w:val="006C7F3E"/>
    <w:rsid w:val="006D50F2"/>
    <w:rsid w:val="006D77B0"/>
    <w:rsid w:val="006E1738"/>
    <w:rsid w:val="006E71C6"/>
    <w:rsid w:val="00721188"/>
    <w:rsid w:val="007370E9"/>
    <w:rsid w:val="00740719"/>
    <w:rsid w:val="0074284F"/>
    <w:rsid w:val="0074488A"/>
    <w:rsid w:val="00745031"/>
    <w:rsid w:val="00745806"/>
    <w:rsid w:val="00753F7A"/>
    <w:rsid w:val="007634E3"/>
    <w:rsid w:val="00780E34"/>
    <w:rsid w:val="0079564F"/>
    <w:rsid w:val="007A015B"/>
    <w:rsid w:val="007A01FC"/>
    <w:rsid w:val="007A5D7A"/>
    <w:rsid w:val="007B69CB"/>
    <w:rsid w:val="007D3F9A"/>
    <w:rsid w:val="007D5592"/>
    <w:rsid w:val="007D6D29"/>
    <w:rsid w:val="007D7A75"/>
    <w:rsid w:val="007E0B12"/>
    <w:rsid w:val="007E1F63"/>
    <w:rsid w:val="007E26F5"/>
    <w:rsid w:val="007F08AE"/>
    <w:rsid w:val="007F49D9"/>
    <w:rsid w:val="007F5F18"/>
    <w:rsid w:val="008061DD"/>
    <w:rsid w:val="00816493"/>
    <w:rsid w:val="00830131"/>
    <w:rsid w:val="00831D94"/>
    <w:rsid w:val="0083760F"/>
    <w:rsid w:val="00843A61"/>
    <w:rsid w:val="00851E3B"/>
    <w:rsid w:val="00852306"/>
    <w:rsid w:val="0085292F"/>
    <w:rsid w:val="00857BCC"/>
    <w:rsid w:val="00863B44"/>
    <w:rsid w:val="00880A5F"/>
    <w:rsid w:val="008B0091"/>
    <w:rsid w:val="008B67E8"/>
    <w:rsid w:val="008D0F41"/>
    <w:rsid w:val="008D3D6F"/>
    <w:rsid w:val="008D59DE"/>
    <w:rsid w:val="008D637F"/>
    <w:rsid w:val="008D6E46"/>
    <w:rsid w:val="008E094E"/>
    <w:rsid w:val="008E61DF"/>
    <w:rsid w:val="008F2B8E"/>
    <w:rsid w:val="008F6F88"/>
    <w:rsid w:val="008F79D6"/>
    <w:rsid w:val="0090581D"/>
    <w:rsid w:val="00912D3F"/>
    <w:rsid w:val="0091583A"/>
    <w:rsid w:val="00920F3E"/>
    <w:rsid w:val="00925736"/>
    <w:rsid w:val="0092684B"/>
    <w:rsid w:val="00936E09"/>
    <w:rsid w:val="00940A3D"/>
    <w:rsid w:val="009474A2"/>
    <w:rsid w:val="0095625F"/>
    <w:rsid w:val="009576E7"/>
    <w:rsid w:val="00957D18"/>
    <w:rsid w:val="009809E0"/>
    <w:rsid w:val="00994B69"/>
    <w:rsid w:val="009A5107"/>
    <w:rsid w:val="009B537F"/>
    <w:rsid w:val="009B7D00"/>
    <w:rsid w:val="009C0101"/>
    <w:rsid w:val="009C2E3E"/>
    <w:rsid w:val="009F514C"/>
    <w:rsid w:val="00A07D1E"/>
    <w:rsid w:val="00A16497"/>
    <w:rsid w:val="00A310F0"/>
    <w:rsid w:val="00A33330"/>
    <w:rsid w:val="00A45266"/>
    <w:rsid w:val="00A53121"/>
    <w:rsid w:val="00A5556E"/>
    <w:rsid w:val="00A6602B"/>
    <w:rsid w:val="00A758F9"/>
    <w:rsid w:val="00A80A74"/>
    <w:rsid w:val="00A9047A"/>
    <w:rsid w:val="00A90872"/>
    <w:rsid w:val="00A90AD1"/>
    <w:rsid w:val="00A91587"/>
    <w:rsid w:val="00AB113A"/>
    <w:rsid w:val="00AC1065"/>
    <w:rsid w:val="00AD5FCF"/>
    <w:rsid w:val="00AE3AB4"/>
    <w:rsid w:val="00AE438C"/>
    <w:rsid w:val="00AF0A2C"/>
    <w:rsid w:val="00B16F1B"/>
    <w:rsid w:val="00B17160"/>
    <w:rsid w:val="00B218B7"/>
    <w:rsid w:val="00B236AD"/>
    <w:rsid w:val="00B42E1E"/>
    <w:rsid w:val="00B43B98"/>
    <w:rsid w:val="00B467ED"/>
    <w:rsid w:val="00B46907"/>
    <w:rsid w:val="00B509CD"/>
    <w:rsid w:val="00B54D9E"/>
    <w:rsid w:val="00B73705"/>
    <w:rsid w:val="00B839A7"/>
    <w:rsid w:val="00B8708B"/>
    <w:rsid w:val="00B921DD"/>
    <w:rsid w:val="00B93E63"/>
    <w:rsid w:val="00BB0E2B"/>
    <w:rsid w:val="00BB278D"/>
    <w:rsid w:val="00BD3E95"/>
    <w:rsid w:val="00BD4362"/>
    <w:rsid w:val="00BD6459"/>
    <w:rsid w:val="00BE042F"/>
    <w:rsid w:val="00BE1F9E"/>
    <w:rsid w:val="00BE2282"/>
    <w:rsid w:val="00BE5E93"/>
    <w:rsid w:val="00BE62D1"/>
    <w:rsid w:val="00BF0B88"/>
    <w:rsid w:val="00BF6B4D"/>
    <w:rsid w:val="00C119DF"/>
    <w:rsid w:val="00C13166"/>
    <w:rsid w:val="00C1591F"/>
    <w:rsid w:val="00C22722"/>
    <w:rsid w:val="00C34AB0"/>
    <w:rsid w:val="00C524F0"/>
    <w:rsid w:val="00C539DC"/>
    <w:rsid w:val="00C5585D"/>
    <w:rsid w:val="00C5605D"/>
    <w:rsid w:val="00C56BCA"/>
    <w:rsid w:val="00C61DF2"/>
    <w:rsid w:val="00C73D24"/>
    <w:rsid w:val="00C758C2"/>
    <w:rsid w:val="00C76744"/>
    <w:rsid w:val="00C80463"/>
    <w:rsid w:val="00C830BD"/>
    <w:rsid w:val="00CA40B4"/>
    <w:rsid w:val="00CA5CA1"/>
    <w:rsid w:val="00CA7EF1"/>
    <w:rsid w:val="00CB214C"/>
    <w:rsid w:val="00CB4003"/>
    <w:rsid w:val="00CC3B45"/>
    <w:rsid w:val="00CC3BA1"/>
    <w:rsid w:val="00CE20F3"/>
    <w:rsid w:val="00CE2AAE"/>
    <w:rsid w:val="00CE7628"/>
    <w:rsid w:val="00D0624B"/>
    <w:rsid w:val="00D07DAB"/>
    <w:rsid w:val="00D148A3"/>
    <w:rsid w:val="00D210C6"/>
    <w:rsid w:val="00D22049"/>
    <w:rsid w:val="00D30A10"/>
    <w:rsid w:val="00D42B6E"/>
    <w:rsid w:val="00D43CF3"/>
    <w:rsid w:val="00D44AB7"/>
    <w:rsid w:val="00D471AC"/>
    <w:rsid w:val="00D4732E"/>
    <w:rsid w:val="00D5508F"/>
    <w:rsid w:val="00D56FE9"/>
    <w:rsid w:val="00D6778A"/>
    <w:rsid w:val="00D83681"/>
    <w:rsid w:val="00D96684"/>
    <w:rsid w:val="00DA48A7"/>
    <w:rsid w:val="00DB63E0"/>
    <w:rsid w:val="00DC348A"/>
    <w:rsid w:val="00DC56C7"/>
    <w:rsid w:val="00DC589C"/>
    <w:rsid w:val="00DC62DE"/>
    <w:rsid w:val="00DD45FF"/>
    <w:rsid w:val="00E02D04"/>
    <w:rsid w:val="00E1294A"/>
    <w:rsid w:val="00E1495C"/>
    <w:rsid w:val="00E1646A"/>
    <w:rsid w:val="00E16570"/>
    <w:rsid w:val="00E26064"/>
    <w:rsid w:val="00E31A88"/>
    <w:rsid w:val="00E35E71"/>
    <w:rsid w:val="00E46E3E"/>
    <w:rsid w:val="00E47D8C"/>
    <w:rsid w:val="00E60E30"/>
    <w:rsid w:val="00E70751"/>
    <w:rsid w:val="00E72C89"/>
    <w:rsid w:val="00E8380A"/>
    <w:rsid w:val="00E872AE"/>
    <w:rsid w:val="00E87F0C"/>
    <w:rsid w:val="00E91E55"/>
    <w:rsid w:val="00EA7E1A"/>
    <w:rsid w:val="00ED3C2C"/>
    <w:rsid w:val="00ED69C8"/>
    <w:rsid w:val="00ED7BA8"/>
    <w:rsid w:val="00EE1789"/>
    <w:rsid w:val="00EE2348"/>
    <w:rsid w:val="00EF07BA"/>
    <w:rsid w:val="00EF25D9"/>
    <w:rsid w:val="00EF31A8"/>
    <w:rsid w:val="00EF6954"/>
    <w:rsid w:val="00F02343"/>
    <w:rsid w:val="00F0339D"/>
    <w:rsid w:val="00F3042C"/>
    <w:rsid w:val="00F30A2C"/>
    <w:rsid w:val="00F420E5"/>
    <w:rsid w:val="00F42D40"/>
    <w:rsid w:val="00F45A7C"/>
    <w:rsid w:val="00F52120"/>
    <w:rsid w:val="00F54EA2"/>
    <w:rsid w:val="00F551E7"/>
    <w:rsid w:val="00F57FEB"/>
    <w:rsid w:val="00F75CE0"/>
    <w:rsid w:val="00F82401"/>
    <w:rsid w:val="00F83A5D"/>
    <w:rsid w:val="00F93D25"/>
    <w:rsid w:val="00F95371"/>
    <w:rsid w:val="00F97D76"/>
    <w:rsid w:val="00FA67DD"/>
    <w:rsid w:val="00FB02F8"/>
    <w:rsid w:val="00FB23AC"/>
    <w:rsid w:val="00FB519D"/>
    <w:rsid w:val="00FC1138"/>
    <w:rsid w:val="00FD6FEB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4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BD4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B98"/>
  </w:style>
  <w:style w:type="paragraph" w:styleId="Footer">
    <w:name w:val="footer"/>
    <w:basedOn w:val="Normal"/>
    <w:link w:val="FooterChar"/>
    <w:uiPriority w:val="99"/>
    <w:unhideWhenUsed/>
    <w:rsid w:val="00B43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B98"/>
  </w:style>
  <w:style w:type="paragraph" w:styleId="BalloonText">
    <w:name w:val="Balloon Text"/>
    <w:basedOn w:val="Normal"/>
    <w:link w:val="BalloonTextChar"/>
    <w:uiPriority w:val="99"/>
    <w:semiHidden/>
    <w:unhideWhenUsed/>
    <w:rsid w:val="0011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B44"/>
    <w:pPr>
      <w:ind w:left="720"/>
      <w:contextualSpacing/>
    </w:pPr>
  </w:style>
  <w:style w:type="table" w:styleId="TableGrid">
    <w:name w:val="Table Grid"/>
    <w:basedOn w:val="TableNormal"/>
    <w:rsid w:val="004E6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4071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D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D436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D436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BD436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4F7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67E8"/>
    <w:rPr>
      <w:i/>
      <w:iCs/>
    </w:rPr>
  </w:style>
  <w:style w:type="character" w:customStyle="1" w:styleId="apple-tab-span">
    <w:name w:val="apple-tab-span"/>
    <w:basedOn w:val="DefaultParagraphFont"/>
    <w:rsid w:val="00623D5A"/>
  </w:style>
  <w:style w:type="paragraph" w:customStyle="1" w:styleId="Default">
    <w:name w:val="Default"/>
    <w:rsid w:val="00843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4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BD4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B98"/>
  </w:style>
  <w:style w:type="paragraph" w:styleId="Footer">
    <w:name w:val="footer"/>
    <w:basedOn w:val="Normal"/>
    <w:link w:val="FooterChar"/>
    <w:uiPriority w:val="99"/>
    <w:unhideWhenUsed/>
    <w:rsid w:val="00B43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B98"/>
  </w:style>
  <w:style w:type="paragraph" w:styleId="BalloonText">
    <w:name w:val="Balloon Text"/>
    <w:basedOn w:val="Normal"/>
    <w:link w:val="BalloonTextChar"/>
    <w:uiPriority w:val="99"/>
    <w:semiHidden/>
    <w:unhideWhenUsed/>
    <w:rsid w:val="0011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B44"/>
    <w:pPr>
      <w:ind w:left="720"/>
      <w:contextualSpacing/>
    </w:pPr>
  </w:style>
  <w:style w:type="table" w:styleId="TableGrid">
    <w:name w:val="Table Grid"/>
    <w:basedOn w:val="TableNormal"/>
    <w:rsid w:val="004E6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4071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D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D436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D436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BD436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4F7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67E8"/>
    <w:rPr>
      <w:i/>
      <w:iCs/>
    </w:rPr>
  </w:style>
  <w:style w:type="character" w:customStyle="1" w:styleId="apple-tab-span">
    <w:name w:val="apple-tab-span"/>
    <w:basedOn w:val="DefaultParagraphFont"/>
    <w:rsid w:val="00623D5A"/>
  </w:style>
  <w:style w:type="paragraph" w:customStyle="1" w:styleId="Default">
    <w:name w:val="Default"/>
    <w:rsid w:val="00843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B9E26CF6C44585BA4379ADA4F6F1D9"/>
        <w:category>
          <w:name w:val="Опште"/>
          <w:gallery w:val="placeholder"/>
        </w:category>
        <w:types>
          <w:type w:val="bbPlcHdr"/>
        </w:types>
        <w:behaviors>
          <w:behavior w:val="content"/>
        </w:behaviors>
        <w:guid w:val="{4D88C7F5-AA0C-4A83-BCF3-C8785C9A157A}"/>
      </w:docPartPr>
      <w:docPartBody>
        <w:p w:rsidR="00A210C1" w:rsidRDefault="009000FA" w:rsidP="009000FA">
          <w:pPr>
            <w:pStyle w:val="D5B9E26CF6C44585BA4379ADA4F6F1D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sr-Cyrl-CS"/>
            </w:rPr>
            <w:t>[Откуцајте наслов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FF"/>
    <w:rsid w:val="000B1520"/>
    <w:rsid w:val="00121903"/>
    <w:rsid w:val="001763B2"/>
    <w:rsid w:val="001E67DC"/>
    <w:rsid w:val="0031073F"/>
    <w:rsid w:val="003A5B7E"/>
    <w:rsid w:val="003B796C"/>
    <w:rsid w:val="003F5844"/>
    <w:rsid w:val="004524F7"/>
    <w:rsid w:val="00477906"/>
    <w:rsid w:val="00502F2E"/>
    <w:rsid w:val="005626A7"/>
    <w:rsid w:val="0065208B"/>
    <w:rsid w:val="006522EE"/>
    <w:rsid w:val="00697763"/>
    <w:rsid w:val="006A58FF"/>
    <w:rsid w:val="00770688"/>
    <w:rsid w:val="00863512"/>
    <w:rsid w:val="008A3BF4"/>
    <w:rsid w:val="008A72DD"/>
    <w:rsid w:val="008D2000"/>
    <w:rsid w:val="009000FA"/>
    <w:rsid w:val="009067A6"/>
    <w:rsid w:val="00997908"/>
    <w:rsid w:val="009D61B7"/>
    <w:rsid w:val="00A052AA"/>
    <w:rsid w:val="00A210C1"/>
    <w:rsid w:val="00A24206"/>
    <w:rsid w:val="00AE627F"/>
    <w:rsid w:val="00BE0B80"/>
    <w:rsid w:val="00BF3D37"/>
    <w:rsid w:val="00C14191"/>
    <w:rsid w:val="00C822CA"/>
    <w:rsid w:val="00D17D33"/>
    <w:rsid w:val="00D27726"/>
    <w:rsid w:val="00D91D8F"/>
    <w:rsid w:val="00DB7A1F"/>
    <w:rsid w:val="00DE25A1"/>
    <w:rsid w:val="00E20A08"/>
    <w:rsid w:val="00E44465"/>
    <w:rsid w:val="00ED6994"/>
    <w:rsid w:val="00F0338C"/>
    <w:rsid w:val="00F311CF"/>
    <w:rsid w:val="00FD413F"/>
    <w:rsid w:val="00F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EDC7D5D5014149BB460C350EC084B9">
    <w:name w:val="A8EDC7D5D5014149BB460C350EC084B9"/>
    <w:rsid w:val="006A58FF"/>
  </w:style>
  <w:style w:type="paragraph" w:customStyle="1" w:styleId="D5B9E26CF6C44585BA4379ADA4F6F1D9">
    <w:name w:val="D5B9E26CF6C44585BA4379ADA4F6F1D9"/>
    <w:rsid w:val="009000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EDC7D5D5014149BB460C350EC084B9">
    <w:name w:val="A8EDC7D5D5014149BB460C350EC084B9"/>
    <w:rsid w:val="006A58FF"/>
  </w:style>
  <w:style w:type="paragraph" w:customStyle="1" w:styleId="D5B9E26CF6C44585BA4379ADA4F6F1D9">
    <w:name w:val="D5B9E26CF6C44585BA4379ADA4F6F1D9"/>
    <w:rsid w:val="00900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93FA2-CB7D-4D05-B872-AF7B98E6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12</Pages>
  <Words>5087</Words>
  <Characters>29000</Characters>
  <Application>Microsoft Office Word</Application>
  <DocSecurity>0</DocSecurity>
  <Lines>241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ПЛАН И ПРОГРАМ РАДА РЕГИОНАЛНОГ ЦЕНТРА ЗА ПРОФЕСИОНАЛНИ РАЗВОЈ ЗАПОСЛЕНИХ У ОБРАЗОВАЊУ ЗА 2021. ГОДИНУ</vt:lpstr>
      <vt:lpstr>ПЛАН РАДА РЕГИОНАЛНОГ ЦЕНТРА ЗА ПРОФЕСИОНАЛНИ РАЗВОЈ ЗАПОСЛЕНИХ У ОБРАЗОВАЊУ ЗА 2015. ГОДИНУ</vt:lpstr>
    </vt:vector>
  </TitlesOfParts>
  <Company/>
  <LinksUpToDate>false</LinksUpToDate>
  <CharactersWithSpaces>34019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И ПРОГРАМ РАДА РЕГИОНАЛНОГ ЦЕНТРА ЗА ПРОФЕСИОНАЛНИ РАЗВОЈ ЗАПОСЛЕНИХ У ОБРАЗОВАЊУ ЗА 2021. ГОДИНУ</dc:title>
  <dc:creator>csusmed@orion.rs</dc:creator>
  <cp:lastModifiedBy>Korisnik</cp:lastModifiedBy>
  <cp:revision>22</cp:revision>
  <cp:lastPrinted>2021-12-06T10:45:00Z</cp:lastPrinted>
  <dcterms:created xsi:type="dcterms:W3CDTF">2021-08-18T10:15:00Z</dcterms:created>
  <dcterms:modified xsi:type="dcterms:W3CDTF">2021-12-09T09:46:00Z</dcterms:modified>
</cp:coreProperties>
</file>